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6B327E59"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B41F38">
        <w:rPr>
          <w:rFonts w:eastAsia="Batang"/>
          <w:b/>
          <w:bCs/>
          <w:sz w:val="28"/>
          <w:szCs w:val="24"/>
          <w:lang w:eastAsia="en-US"/>
        </w:rPr>
        <w:t>8</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2D790D">
        <w:rPr>
          <w:rFonts w:eastAsia="Batang"/>
          <w:b/>
          <w:bCs/>
          <w:sz w:val="28"/>
          <w:szCs w:val="24"/>
          <w:lang w:eastAsia="en-US"/>
        </w:rPr>
        <w:t>20</w:t>
      </w:r>
      <w:r w:rsidR="00B41F38">
        <w:rPr>
          <w:rFonts w:eastAsia="Batang"/>
          <w:b/>
          <w:bCs/>
          <w:sz w:val="28"/>
          <w:szCs w:val="24"/>
          <w:lang w:eastAsia="en-US"/>
        </w:rPr>
        <w:t>2080</w:t>
      </w:r>
    </w:p>
    <w:p w14:paraId="1875C624" w14:textId="0FFA107A"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8869BF">
        <w:rPr>
          <w:rFonts w:eastAsia="Batang"/>
          <w:b/>
          <w:bCs/>
          <w:sz w:val="28"/>
          <w:szCs w:val="24"/>
          <w:lang w:eastAsia="en-US"/>
        </w:rPr>
        <w:t>February</w:t>
      </w:r>
      <w:r w:rsidR="004E494A" w:rsidRPr="004E494A">
        <w:rPr>
          <w:rFonts w:eastAsia="Batang"/>
          <w:b/>
          <w:bCs/>
          <w:sz w:val="28"/>
          <w:szCs w:val="24"/>
          <w:lang w:eastAsia="en-US"/>
        </w:rPr>
        <w:t xml:space="preserve"> </w:t>
      </w:r>
      <w:r w:rsidR="008869BF">
        <w:rPr>
          <w:rFonts w:eastAsia="Batang"/>
          <w:b/>
          <w:bCs/>
          <w:sz w:val="28"/>
          <w:szCs w:val="24"/>
          <w:lang w:eastAsia="en-US"/>
        </w:rPr>
        <w:t>21st</w:t>
      </w:r>
      <w:r w:rsidR="004E494A" w:rsidRPr="004E494A">
        <w:rPr>
          <w:rFonts w:eastAsia="Batang"/>
          <w:b/>
          <w:bCs/>
          <w:sz w:val="28"/>
          <w:szCs w:val="24"/>
          <w:lang w:eastAsia="en-US"/>
        </w:rPr>
        <w:t xml:space="preserve"> – </w:t>
      </w:r>
      <w:r w:rsidR="008869BF">
        <w:rPr>
          <w:rFonts w:eastAsia="Batang"/>
          <w:b/>
          <w:bCs/>
          <w:sz w:val="28"/>
          <w:szCs w:val="24"/>
          <w:lang w:eastAsia="en-US"/>
        </w:rPr>
        <w:t>March 3rd</w:t>
      </w:r>
      <w:r w:rsidR="004E494A" w:rsidRPr="004E494A">
        <w:rPr>
          <w:rFonts w:eastAsia="Batang"/>
          <w:b/>
          <w:bCs/>
          <w:sz w:val="28"/>
          <w:szCs w:val="24"/>
          <w:lang w:eastAsia="en-US"/>
        </w:rPr>
        <w:t>, 2022</w:t>
      </w:r>
    </w:p>
    <w:p w14:paraId="7BFDEE46" w14:textId="77777777" w:rsidR="003B13D7" w:rsidRPr="0036663B"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73C0314"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2D2DAD">
        <w:rPr>
          <w:rFonts w:ascii="Times New Roman" w:hAnsi="Times New Roman"/>
          <w:sz w:val="24"/>
          <w:szCs w:val="24"/>
          <w:lang w:val="en-US"/>
        </w:rPr>
        <w:t>Remaining issues on</w:t>
      </w:r>
      <w:r w:rsidR="00821328" w:rsidRPr="00821328">
        <w:rPr>
          <w:rFonts w:ascii="Times New Roman" w:hAnsi="Times New Roman"/>
          <w:sz w:val="24"/>
          <w:szCs w:val="24"/>
          <w:lang w:val="en-US"/>
        </w:rPr>
        <w:t xml:space="preserve"> improve </w:t>
      </w:r>
      <w:r w:rsidR="00CA3C4F">
        <w:rPr>
          <w:rFonts w:ascii="Times New Roman" w:hAnsi="Times New Roman"/>
          <w:sz w:val="24"/>
          <w:szCs w:val="24"/>
          <w:lang w:val="en-US"/>
        </w:rPr>
        <w:t xml:space="preserve">multicast </w:t>
      </w:r>
      <w:r w:rsidR="00821328" w:rsidRPr="00821328">
        <w:rPr>
          <w:rFonts w:ascii="Times New Roman" w:hAnsi="Times New Roman"/>
          <w:sz w:val="24"/>
          <w:szCs w:val="24"/>
          <w:lang w:val="en-US"/>
        </w:rPr>
        <w:t>reliability for RRC_CONNECTED UEs</w:t>
      </w:r>
    </w:p>
    <w:p w14:paraId="512A7358" w14:textId="68020C5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3318FC20" w14:textId="0F6FD0B8" w:rsidR="00EC1FB1" w:rsidRPr="00401A4C" w:rsidRDefault="00D13889" w:rsidP="00CF3BE6">
      <w:pPr>
        <w:jc w:val="both"/>
        <w:rPr>
          <w:sz w:val="22"/>
          <w:szCs w:val="22"/>
          <w:lang w:eastAsia="zh-CN"/>
        </w:rPr>
      </w:pPr>
      <w:r w:rsidRPr="00401A4C">
        <w:rPr>
          <w:sz w:val="22"/>
          <w:szCs w:val="22"/>
          <w:lang w:eastAsia="zh-CN"/>
        </w:rPr>
        <w:t xml:space="preserve">In last </w:t>
      </w:r>
      <w:r w:rsidR="00B65BCD">
        <w:rPr>
          <w:rFonts w:hint="eastAsia"/>
          <w:sz w:val="22"/>
          <w:szCs w:val="22"/>
          <w:lang w:eastAsia="zh-CN"/>
        </w:rPr>
        <w:t>previous</w:t>
      </w:r>
      <w:r w:rsidRPr="00401A4C">
        <w:rPr>
          <w:sz w:val="22"/>
          <w:szCs w:val="22"/>
          <w:lang w:eastAsia="zh-CN"/>
        </w:rPr>
        <w:t xml:space="preserve"> e-meeting</w:t>
      </w:r>
      <w:r w:rsidR="004634DE">
        <w:rPr>
          <w:sz w:val="22"/>
          <w:szCs w:val="22"/>
          <w:lang w:eastAsia="zh-CN"/>
        </w:rPr>
        <w:t xml:space="preserve"> </w:t>
      </w:r>
      <w:r w:rsidR="004634DE">
        <w:rPr>
          <w:sz w:val="22"/>
          <w:szCs w:val="22"/>
          <w:lang w:eastAsia="zh-CN"/>
        </w:rPr>
        <w:fldChar w:fldCharType="begin"/>
      </w:r>
      <w:r w:rsidR="004634DE">
        <w:rPr>
          <w:sz w:val="22"/>
          <w:szCs w:val="22"/>
          <w:lang w:eastAsia="zh-CN"/>
        </w:rPr>
        <w:instrText xml:space="preserve"> REF _Ref68164318 \r \h </w:instrText>
      </w:r>
      <w:r w:rsidR="004634DE">
        <w:rPr>
          <w:sz w:val="22"/>
          <w:szCs w:val="22"/>
          <w:lang w:eastAsia="zh-CN"/>
        </w:rPr>
      </w:r>
      <w:r w:rsidR="004634DE">
        <w:rPr>
          <w:sz w:val="22"/>
          <w:szCs w:val="22"/>
          <w:lang w:eastAsia="zh-CN"/>
        </w:rPr>
        <w:fldChar w:fldCharType="separate"/>
      </w:r>
      <w:r w:rsidR="0098040B">
        <w:rPr>
          <w:sz w:val="22"/>
          <w:szCs w:val="22"/>
          <w:lang w:eastAsia="zh-CN"/>
        </w:rPr>
        <w:t>[1]</w:t>
      </w:r>
      <w:r w:rsidR="004634DE">
        <w:rPr>
          <w:sz w:val="22"/>
          <w:szCs w:val="22"/>
          <w:lang w:eastAsia="zh-CN"/>
        </w:rPr>
        <w:fldChar w:fldCharType="end"/>
      </w:r>
      <w:r w:rsidRPr="00401A4C">
        <w:rPr>
          <w:sz w:val="22"/>
          <w:szCs w:val="22"/>
          <w:lang w:eastAsia="zh-CN"/>
        </w:rPr>
        <w:t xml:space="preserve">, </w:t>
      </w:r>
      <w:r w:rsidR="00CA3C4F">
        <w:rPr>
          <w:sz w:val="22"/>
          <w:szCs w:val="22"/>
          <w:lang w:eastAsia="zh-CN"/>
        </w:rPr>
        <w:t>th</w:t>
      </w:r>
      <w:r w:rsidR="00CA3C4F">
        <w:rPr>
          <w:rFonts w:hint="eastAsia"/>
          <w:sz w:val="22"/>
          <w:szCs w:val="22"/>
          <w:lang w:eastAsia="zh-CN"/>
        </w:rPr>
        <w:t>e</w:t>
      </w:r>
      <w:r w:rsidR="00CA3C4F">
        <w:rPr>
          <w:sz w:val="22"/>
          <w:szCs w:val="22"/>
          <w:lang w:eastAsia="zh-CN"/>
        </w:rPr>
        <w:t xml:space="preserve"> </w:t>
      </w:r>
      <w:r w:rsidR="002F4A7E">
        <w:rPr>
          <w:rFonts w:hint="eastAsia"/>
          <w:sz w:val="22"/>
          <w:szCs w:val="22"/>
          <w:lang w:eastAsia="zh-CN"/>
        </w:rPr>
        <w:t>mech</w:t>
      </w:r>
      <w:r w:rsidR="002F4A7E">
        <w:rPr>
          <w:sz w:val="22"/>
          <w:szCs w:val="22"/>
          <w:lang w:eastAsia="zh-CN"/>
        </w:rPr>
        <w:t xml:space="preserve">anisms on improve the multicast reliability was discussed and </w:t>
      </w:r>
      <w:r w:rsidR="00666137">
        <w:rPr>
          <w:sz w:val="22"/>
          <w:szCs w:val="22"/>
          <w:lang w:eastAsia="zh-CN"/>
        </w:rPr>
        <w:t>some</w:t>
      </w:r>
      <w:r w:rsidR="002F4A7E">
        <w:rPr>
          <w:sz w:val="22"/>
          <w:szCs w:val="22"/>
          <w:lang w:eastAsia="zh-CN"/>
        </w:rPr>
        <w:t xml:space="preserve"> agreements were achieved at the end of meeting</w:t>
      </w:r>
      <w:r w:rsidR="00FA5171">
        <w:rPr>
          <w:sz w:val="22"/>
          <w:szCs w:val="22"/>
          <w:lang w:eastAsia="zh-CN"/>
        </w:rPr>
        <w:t xml:space="preserve">. </w:t>
      </w:r>
      <w:r w:rsidR="00717265" w:rsidRPr="00401A4C">
        <w:rPr>
          <w:sz w:val="22"/>
          <w:szCs w:val="22"/>
          <w:lang w:eastAsia="zh-CN"/>
        </w:rPr>
        <w:t xml:space="preserve">However, there are </w:t>
      </w:r>
      <w:r w:rsidR="004634DE">
        <w:rPr>
          <w:sz w:val="22"/>
          <w:szCs w:val="22"/>
          <w:lang w:eastAsia="zh-CN"/>
        </w:rPr>
        <w:t xml:space="preserve">still </w:t>
      </w:r>
      <w:r w:rsidR="00717265" w:rsidRPr="00401A4C">
        <w:rPr>
          <w:sz w:val="22"/>
          <w:szCs w:val="22"/>
          <w:lang w:eastAsia="zh-CN"/>
        </w:rPr>
        <w:t xml:space="preserve">some </w:t>
      </w:r>
      <w:r w:rsidR="005700E0">
        <w:rPr>
          <w:sz w:val="22"/>
          <w:szCs w:val="22"/>
          <w:lang w:eastAsia="zh-CN"/>
        </w:rPr>
        <w:t>remaining</w:t>
      </w:r>
      <w:r w:rsidR="00717265" w:rsidRPr="00401A4C">
        <w:rPr>
          <w:sz w:val="22"/>
          <w:szCs w:val="22"/>
          <w:lang w:eastAsia="zh-CN"/>
        </w:rPr>
        <w:t xml:space="preserve">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E7487C">
        <w:rPr>
          <w:sz w:val="22"/>
          <w:szCs w:val="22"/>
          <w:lang w:eastAsia="zh-CN"/>
        </w:rPr>
        <w:t xml:space="preserve"> to finalize the Rel-17</w:t>
      </w:r>
      <w:r w:rsidR="00BD7172">
        <w:rPr>
          <w:sz w:val="22"/>
          <w:szCs w:val="22"/>
          <w:lang w:eastAsia="zh-CN"/>
        </w:rPr>
        <w:t xml:space="preserve"> MBS</w:t>
      </w:r>
      <w:r w:rsidR="007440E3">
        <w:rPr>
          <w:sz w:val="22"/>
          <w:szCs w:val="22"/>
          <w:lang w:eastAsia="zh-CN"/>
        </w:rPr>
        <w:t xml:space="preserve">.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1942D9">
        <w:rPr>
          <w:sz w:val="22"/>
          <w:szCs w:val="22"/>
          <w:lang w:eastAsia="zh-CN"/>
        </w:rPr>
        <w:t xml:space="preserve">sign about the </w:t>
      </w:r>
      <w:r w:rsidR="00785EC5">
        <w:rPr>
          <w:rFonts w:hint="eastAsia"/>
          <w:sz w:val="22"/>
          <w:szCs w:val="22"/>
          <w:lang w:eastAsia="zh-CN"/>
        </w:rPr>
        <w:t>remaining issue</w:t>
      </w:r>
      <w:r w:rsidR="001942D9">
        <w:rPr>
          <w:sz w:val="22"/>
          <w:szCs w:val="22"/>
          <w:lang w:eastAsia="zh-CN"/>
        </w:rPr>
        <w:t xml:space="preserve"> to improve reliability for RRC_CONNECTED UEs</w:t>
      </w:r>
      <w:r w:rsidR="00822155" w:rsidRPr="00401A4C">
        <w:rPr>
          <w:sz w:val="22"/>
          <w:szCs w:val="22"/>
          <w:lang w:eastAsia="zh-CN"/>
        </w:rPr>
        <w:t>.</w:t>
      </w:r>
    </w:p>
    <w:p w14:paraId="743A9DCF" w14:textId="51BE4830" w:rsidR="00773872" w:rsidRPr="003362D8"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79B5E8E3" w14:textId="70965FB6" w:rsidR="00E06BBF" w:rsidRPr="00E06BBF" w:rsidRDefault="003362D8" w:rsidP="003865BD">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CB5CCD">
        <w:rPr>
          <w:rFonts w:ascii="Times New Roman" w:eastAsiaTheme="minorEastAsia" w:hAnsi="Times New Roman"/>
          <w:b/>
          <w:i/>
          <w:sz w:val="22"/>
          <w:szCs w:val="22"/>
          <w:lang w:eastAsia="zh-CN"/>
        </w:rPr>
        <w:t>More than one NACK only bits</w:t>
      </w:r>
    </w:p>
    <w:p w14:paraId="30C7764D" w14:textId="52CCFF43" w:rsidR="00CB5CCD" w:rsidRDefault="00CB5CCD" w:rsidP="00902F77">
      <w:pPr>
        <w:jc w:val="both"/>
        <w:rPr>
          <w:rFonts w:eastAsiaTheme="minorEastAsia"/>
          <w:sz w:val="22"/>
          <w:szCs w:val="22"/>
          <w:lang w:val="en-US" w:eastAsia="zh-CN"/>
        </w:rPr>
      </w:pPr>
      <w:r w:rsidRPr="00CB5CCD">
        <w:rPr>
          <w:rFonts w:eastAsiaTheme="minorEastAsia"/>
          <w:sz w:val="22"/>
          <w:szCs w:val="22"/>
          <w:lang w:val="en-US" w:eastAsia="zh-CN"/>
        </w:rPr>
        <w:t xml:space="preserve">When more than one NACK-only based feedback </w:t>
      </w:r>
      <w:proofErr w:type="gramStart"/>
      <w:r w:rsidRPr="00CB5CCD">
        <w:rPr>
          <w:rFonts w:eastAsiaTheme="minorEastAsia"/>
          <w:sz w:val="22"/>
          <w:szCs w:val="22"/>
          <w:lang w:val="en-US" w:eastAsia="zh-CN"/>
        </w:rPr>
        <w:t>are</w:t>
      </w:r>
      <w:proofErr w:type="gramEnd"/>
      <w:r w:rsidRPr="00CB5CCD">
        <w:rPr>
          <w:rFonts w:eastAsiaTheme="minorEastAsia"/>
          <w:sz w:val="22"/>
          <w:szCs w:val="22"/>
          <w:lang w:val="en-US" w:eastAsia="zh-CN"/>
        </w:rPr>
        <w:t xml:space="preserve"> available for transmission in the same PUCCH slot</w:t>
      </w:r>
      <w:r>
        <w:rPr>
          <w:rFonts w:eastAsiaTheme="minorEastAsia" w:hint="eastAsia"/>
          <w:sz w:val="22"/>
          <w:szCs w:val="22"/>
          <w:lang w:val="en-US" w:eastAsia="zh-CN"/>
        </w:rPr>
        <w:t>,</w:t>
      </w:r>
      <w:r>
        <w:rPr>
          <w:rFonts w:eastAsiaTheme="minorEastAsia"/>
          <w:sz w:val="22"/>
          <w:szCs w:val="22"/>
          <w:lang w:val="en-US" w:eastAsia="zh-CN"/>
        </w:rPr>
        <w:t xml:space="preserve"> the following agreement was achieved in RAN1#106bis-e meeting:</w:t>
      </w:r>
    </w:p>
    <w:tbl>
      <w:tblPr>
        <w:tblStyle w:val="TableGrid"/>
        <w:tblW w:w="0" w:type="auto"/>
        <w:tblLook w:val="04A0" w:firstRow="1" w:lastRow="0" w:firstColumn="1" w:lastColumn="0" w:noHBand="0" w:noVBand="1"/>
      </w:tblPr>
      <w:tblGrid>
        <w:gridCol w:w="9629"/>
      </w:tblGrid>
      <w:tr w:rsidR="00CB5CCD" w:rsidRPr="00CB5CCD" w14:paraId="2B087A7A" w14:textId="77777777" w:rsidTr="00CB5CCD">
        <w:tc>
          <w:tcPr>
            <w:tcW w:w="9629" w:type="dxa"/>
          </w:tcPr>
          <w:p w14:paraId="7F4F5583" w14:textId="77777777" w:rsidR="00CB5CCD" w:rsidRPr="00CB5CCD" w:rsidRDefault="00CB5CCD" w:rsidP="00CB5CCD">
            <w:pPr>
              <w:spacing w:after="0"/>
              <w:contextualSpacing/>
              <w:rPr>
                <w:rFonts w:eastAsia="Batang"/>
                <w:iCs/>
                <w:szCs w:val="24"/>
                <w:lang w:eastAsia="x-none"/>
              </w:rPr>
            </w:pPr>
            <w:r w:rsidRPr="00CB5CCD">
              <w:rPr>
                <w:rFonts w:eastAsia="Batang"/>
                <w:iCs/>
                <w:szCs w:val="24"/>
                <w:highlight w:val="green"/>
                <w:lang w:eastAsia="x-none"/>
              </w:rPr>
              <w:t>Agreement:</w:t>
            </w:r>
          </w:p>
          <w:p w14:paraId="21906F76" w14:textId="77777777" w:rsidR="00CB5CCD" w:rsidRPr="00CB5CCD" w:rsidRDefault="00CB5CCD" w:rsidP="00CB5CCD">
            <w:pPr>
              <w:spacing w:after="0"/>
              <w:contextualSpacing/>
              <w:rPr>
                <w:rFonts w:eastAsia="Batang"/>
                <w:iCs/>
                <w:lang w:eastAsia="zh-CN"/>
              </w:rPr>
            </w:pPr>
            <w:r w:rsidRPr="00CB5CCD">
              <w:rPr>
                <w:rFonts w:eastAsia="Batang"/>
                <w:iCs/>
                <w:lang w:eastAsia="zh-CN"/>
              </w:rPr>
              <w:t xml:space="preserve">When more than one NACK-only based feedback </w:t>
            </w:r>
            <w:proofErr w:type="gramStart"/>
            <w:r w:rsidRPr="00CB5CCD">
              <w:rPr>
                <w:rFonts w:eastAsia="Batang"/>
                <w:iCs/>
                <w:lang w:eastAsia="zh-CN"/>
              </w:rPr>
              <w:t>are</w:t>
            </w:r>
            <w:proofErr w:type="gramEnd"/>
            <w:r w:rsidRPr="00CB5CCD">
              <w:rPr>
                <w:rFonts w:eastAsia="Batang"/>
                <w:iCs/>
                <w:lang w:eastAsia="zh-CN"/>
              </w:rPr>
              <w:t xml:space="preserve"> available for transmission in the same PUCCH slot, further decide based on the following subset of alternatives (from previous agreement) with potential further down-selection:</w:t>
            </w:r>
          </w:p>
          <w:p w14:paraId="3D10D8DC" w14:textId="77777777" w:rsidR="00CB5CCD" w:rsidRPr="00CB5CCD" w:rsidRDefault="00CB5CCD" w:rsidP="00CB5CCD">
            <w:pPr>
              <w:numPr>
                <w:ilvl w:val="0"/>
                <w:numId w:val="30"/>
              </w:numPr>
              <w:spacing w:before="0" w:after="0"/>
              <w:contextualSpacing/>
              <w:rPr>
                <w:rFonts w:eastAsia="Batang"/>
                <w:iCs/>
                <w:szCs w:val="24"/>
                <w:lang w:eastAsia="zh-CN"/>
              </w:rPr>
            </w:pPr>
            <w:r w:rsidRPr="00CB5CCD">
              <w:rPr>
                <w:rFonts w:eastAsia="Batang"/>
                <w:iCs/>
                <w:szCs w:val="24"/>
                <w:lang w:eastAsia="zh-CN"/>
              </w:rPr>
              <w:t xml:space="preserve">Alt1: Support UE multiplexing the HARQ-ACK bits by transforming NACK-only into ACK/NACK HARQ bits. </w:t>
            </w:r>
          </w:p>
          <w:p w14:paraId="4A5C4557" w14:textId="77777777" w:rsidR="00CB5CCD" w:rsidRPr="00CB5CCD" w:rsidRDefault="00CB5CCD" w:rsidP="00CB5CCD">
            <w:pPr>
              <w:numPr>
                <w:ilvl w:val="0"/>
                <w:numId w:val="30"/>
              </w:numPr>
              <w:spacing w:before="0" w:after="0"/>
              <w:contextualSpacing/>
              <w:rPr>
                <w:rFonts w:eastAsia="Batang"/>
                <w:iCs/>
                <w:strike/>
                <w:szCs w:val="24"/>
                <w:lang w:eastAsia="zh-CN"/>
              </w:rPr>
            </w:pPr>
            <w:r w:rsidRPr="00CB5CCD">
              <w:rPr>
                <w:rFonts w:eastAsia="Batang"/>
                <w:iCs/>
                <w:strike/>
                <w:szCs w:val="24"/>
                <w:lang w:eastAsia="zh-CN"/>
              </w:rPr>
              <w:t xml:space="preserve">Alt2: Support sub-slot based PUCCH for this case. </w:t>
            </w:r>
          </w:p>
          <w:p w14:paraId="50DCF724" w14:textId="77777777" w:rsidR="00CB5CCD" w:rsidRPr="00CB5CCD" w:rsidRDefault="00CB5CCD" w:rsidP="00CB5CCD">
            <w:pPr>
              <w:numPr>
                <w:ilvl w:val="0"/>
                <w:numId w:val="30"/>
              </w:numPr>
              <w:spacing w:before="0" w:after="0"/>
              <w:contextualSpacing/>
              <w:rPr>
                <w:rFonts w:eastAsia="Batang"/>
                <w:iCs/>
                <w:strike/>
                <w:szCs w:val="24"/>
                <w:lang w:eastAsia="zh-CN"/>
              </w:rPr>
            </w:pPr>
            <w:r w:rsidRPr="00CB5CCD">
              <w:rPr>
                <w:rFonts w:eastAsia="Batang"/>
                <w:iCs/>
                <w:strike/>
                <w:szCs w:val="24"/>
                <w:lang w:eastAsia="zh-CN"/>
              </w:rPr>
              <w:t xml:space="preserve">Alt3: Support UE transmitting more than one </w:t>
            </w:r>
            <w:proofErr w:type="gramStart"/>
            <w:r w:rsidRPr="00CB5CCD">
              <w:rPr>
                <w:rFonts w:eastAsia="Batang"/>
                <w:iCs/>
                <w:strike/>
                <w:szCs w:val="24"/>
                <w:lang w:eastAsia="zh-CN"/>
              </w:rPr>
              <w:t>slot-based</w:t>
            </w:r>
            <w:proofErr w:type="gramEnd"/>
            <w:r w:rsidRPr="00CB5CCD">
              <w:rPr>
                <w:rFonts w:eastAsia="Batang"/>
                <w:iCs/>
                <w:strike/>
                <w:szCs w:val="24"/>
                <w:lang w:eastAsia="zh-CN"/>
              </w:rPr>
              <w:t xml:space="preserve"> PUCCHs in the same PUCCH slot. </w:t>
            </w:r>
          </w:p>
          <w:p w14:paraId="4802066E" w14:textId="77777777" w:rsidR="00CB5CCD" w:rsidRPr="00CB5CCD" w:rsidRDefault="00CB5CCD" w:rsidP="00CB5CCD">
            <w:pPr>
              <w:numPr>
                <w:ilvl w:val="0"/>
                <w:numId w:val="30"/>
              </w:numPr>
              <w:spacing w:before="0" w:after="0"/>
              <w:contextualSpacing/>
              <w:rPr>
                <w:rFonts w:eastAsia="Batang"/>
                <w:iCs/>
                <w:szCs w:val="24"/>
                <w:lang w:eastAsia="zh-CN"/>
              </w:rPr>
            </w:pPr>
            <w:r w:rsidRPr="00CB5CCD">
              <w:rPr>
                <w:rFonts w:eastAsia="Batang"/>
                <w:iCs/>
                <w:szCs w:val="24"/>
                <w:lang w:eastAsia="zh-CN"/>
              </w:rPr>
              <w:t xml:space="preserve">Alt4: Define combination of NACK-only which corresponds to a specific sequence or a PUCCH transmission. </w:t>
            </w:r>
          </w:p>
          <w:p w14:paraId="589A1AF1" w14:textId="7575F68D" w:rsidR="00CB5CCD" w:rsidRPr="00CB5CCD" w:rsidRDefault="00CB5CCD" w:rsidP="00CB5CCD">
            <w:pPr>
              <w:numPr>
                <w:ilvl w:val="0"/>
                <w:numId w:val="30"/>
              </w:numPr>
              <w:spacing w:before="0" w:after="0"/>
              <w:contextualSpacing/>
              <w:rPr>
                <w:rFonts w:eastAsia="Batang"/>
                <w:i/>
                <w:strike/>
                <w:szCs w:val="24"/>
                <w:lang w:eastAsia="zh-CN"/>
              </w:rPr>
            </w:pPr>
            <w:r w:rsidRPr="00CB5CCD">
              <w:rPr>
                <w:rFonts w:eastAsia="Batang"/>
                <w:iCs/>
                <w:strike/>
                <w:szCs w:val="24"/>
                <w:lang w:eastAsia="zh-CN"/>
              </w:rPr>
              <w:t>Alt5: NACK-only bundling</w:t>
            </w:r>
          </w:p>
        </w:tc>
      </w:tr>
    </w:tbl>
    <w:p w14:paraId="58988E5B" w14:textId="29D21F26" w:rsidR="00CB5CCD" w:rsidRDefault="00CB5CCD" w:rsidP="00902F77">
      <w:pPr>
        <w:jc w:val="both"/>
        <w:rPr>
          <w:rFonts w:eastAsiaTheme="minorEastAsia"/>
          <w:sz w:val="22"/>
          <w:szCs w:val="22"/>
          <w:lang w:val="en-US" w:eastAsia="zh-CN"/>
        </w:rPr>
      </w:pPr>
      <w:r>
        <w:rPr>
          <w:rFonts w:eastAsiaTheme="minorEastAsia"/>
          <w:sz w:val="22"/>
          <w:szCs w:val="22"/>
          <w:lang w:val="en-US" w:eastAsia="zh-CN"/>
        </w:rPr>
        <w:t xml:space="preserve">Regarding the further down-selection in previous meeting, it was discussed in last meeting without any consensus, and the detailed proposal was copied </w:t>
      </w:r>
      <w:r w:rsidR="009112B1">
        <w:rPr>
          <w:rFonts w:eastAsiaTheme="minorEastAsia"/>
          <w:sz w:val="22"/>
          <w:szCs w:val="22"/>
          <w:lang w:val="en-US" w:eastAsia="zh-CN"/>
        </w:rPr>
        <w:t xml:space="preserve">as </w:t>
      </w:r>
      <w:r>
        <w:rPr>
          <w:rFonts w:eastAsiaTheme="minorEastAsia"/>
          <w:sz w:val="22"/>
          <w:szCs w:val="22"/>
          <w:lang w:val="en-US" w:eastAsia="zh-CN"/>
        </w:rPr>
        <w:t>following:</w:t>
      </w:r>
    </w:p>
    <w:tbl>
      <w:tblPr>
        <w:tblStyle w:val="TableGrid"/>
        <w:tblW w:w="0" w:type="auto"/>
        <w:tblLook w:val="04A0" w:firstRow="1" w:lastRow="0" w:firstColumn="1" w:lastColumn="0" w:noHBand="0" w:noVBand="1"/>
      </w:tblPr>
      <w:tblGrid>
        <w:gridCol w:w="9629"/>
      </w:tblGrid>
      <w:tr w:rsidR="00CB5CCD" w:rsidRPr="00CB5CCD" w14:paraId="3DC8A6A7" w14:textId="77777777" w:rsidTr="00CB5CCD">
        <w:tc>
          <w:tcPr>
            <w:tcW w:w="9629" w:type="dxa"/>
          </w:tcPr>
          <w:p w14:paraId="42EABB18" w14:textId="24782342" w:rsidR="00CB5CCD" w:rsidRPr="00CB5CCD" w:rsidRDefault="00CB5CCD" w:rsidP="00CB5CCD">
            <w:pPr>
              <w:spacing w:after="0"/>
              <w:rPr>
                <w:rFonts w:eastAsia="MS Mincho"/>
              </w:rPr>
            </w:pPr>
            <w:r w:rsidRPr="00CB5CCD">
              <w:rPr>
                <w:rFonts w:eastAsia="MS Mincho"/>
                <w:highlight w:val="yellow"/>
              </w:rPr>
              <w:t>Proposal 3.2.2-1:</w:t>
            </w:r>
            <w:r w:rsidRPr="00CB5CCD">
              <w:rPr>
                <w:rFonts w:eastAsia="MS Mincho"/>
              </w:rPr>
              <w:t xml:space="preserve"> When more than one NACK-only feedback </w:t>
            </w:r>
            <w:proofErr w:type="gramStart"/>
            <w:r w:rsidRPr="00CB5CCD">
              <w:rPr>
                <w:rFonts w:eastAsia="MS Mincho"/>
              </w:rPr>
              <w:t>are</w:t>
            </w:r>
            <w:proofErr w:type="gramEnd"/>
            <w:r w:rsidRPr="00CB5CCD">
              <w:rPr>
                <w:rFonts w:eastAsia="MS Mincho"/>
              </w:rPr>
              <w:t xml:space="preserve"> available for transmission in the same PUCCH slot,</w:t>
            </w:r>
          </w:p>
          <w:p w14:paraId="42186681" w14:textId="77777777" w:rsidR="00CB5CCD" w:rsidRPr="00CB5CCD" w:rsidRDefault="00CB5CCD" w:rsidP="00CB5CCD">
            <w:pPr>
              <w:pStyle w:val="ListParagraph"/>
              <w:numPr>
                <w:ilvl w:val="0"/>
                <w:numId w:val="29"/>
              </w:numPr>
              <w:spacing w:before="0"/>
              <w:ind w:leftChars="0"/>
              <w:contextualSpacing/>
              <w:jc w:val="both"/>
              <w:rPr>
                <w:rFonts w:ascii="Times New Roman" w:eastAsia="MS Mincho" w:hAnsi="Times New Roman"/>
              </w:rPr>
            </w:pPr>
            <w:r w:rsidRPr="00CB5CCD">
              <w:rPr>
                <w:rFonts w:ascii="Times New Roman" w:eastAsiaTheme="minorEastAsia" w:hAnsi="Times New Roman"/>
                <w:lang w:eastAsia="zh-CN"/>
              </w:rPr>
              <w:t xml:space="preserve">define </w:t>
            </w:r>
            <w:r w:rsidRPr="00CB5CCD">
              <w:rPr>
                <w:rFonts w:ascii="Times New Roman" w:eastAsiaTheme="minorEastAsia" w:hAnsi="Times New Roman"/>
                <w:lang w:val="en-US" w:eastAsia="zh-CN"/>
              </w:rPr>
              <w:t xml:space="preserve">up to 15 orthogonal PUCCH resources to select from according to combinations of up to 4 TBs with NACK-only feedback, </w:t>
            </w:r>
          </w:p>
          <w:p w14:paraId="3D213416" w14:textId="77777777" w:rsidR="00CB5CCD" w:rsidRPr="00CB5CCD" w:rsidRDefault="00CB5CCD" w:rsidP="00CB5CCD">
            <w:pPr>
              <w:pStyle w:val="ListParagraph"/>
              <w:numPr>
                <w:ilvl w:val="0"/>
                <w:numId w:val="29"/>
              </w:numPr>
              <w:spacing w:before="0"/>
              <w:ind w:leftChars="0"/>
              <w:contextualSpacing/>
              <w:jc w:val="both"/>
              <w:rPr>
                <w:rFonts w:ascii="Times New Roman" w:eastAsia="MS Mincho" w:hAnsi="Times New Roman"/>
              </w:rPr>
            </w:pPr>
            <w:r w:rsidRPr="00CB5CCD">
              <w:rPr>
                <w:rFonts w:ascii="Times New Roman" w:eastAsia="MS Mincho" w:hAnsi="Times New Roman"/>
                <w:lang w:val="en-US"/>
              </w:rPr>
              <w:t>for more than 4 TBs with</w:t>
            </w:r>
            <w:r w:rsidRPr="00CB5CCD">
              <w:rPr>
                <w:rFonts w:ascii="Times New Roman" w:eastAsiaTheme="minorEastAsia" w:hAnsi="Times New Roman"/>
                <w:lang w:val="en-US" w:eastAsia="zh-CN"/>
              </w:rPr>
              <w:t xml:space="preserve"> </w:t>
            </w:r>
            <w:r w:rsidRPr="00CB5CCD">
              <w:rPr>
                <w:rFonts w:ascii="Times New Roman" w:eastAsia="MS Mincho" w:hAnsi="Times New Roman"/>
                <w:lang w:val="en-US"/>
              </w:rPr>
              <w:t>NACK-only feedback, NACK-only feedback is transformed into ACK/NACK based, i.e., the UE reports HARQ-ACK as in Rel-16 if the UE is provided UE-specific PUCCH resources. Otherwise, the UE does not report HARQ-ACK.</w:t>
            </w:r>
          </w:p>
          <w:p w14:paraId="560CA2A6" w14:textId="2F1050A4" w:rsidR="00CB5CCD" w:rsidRPr="00CB5CCD" w:rsidRDefault="00CB5CCD" w:rsidP="00CB5CCD">
            <w:pPr>
              <w:pStyle w:val="ListParagraph"/>
              <w:numPr>
                <w:ilvl w:val="1"/>
                <w:numId w:val="29"/>
              </w:numPr>
              <w:spacing w:before="0"/>
              <w:ind w:leftChars="0"/>
              <w:contextualSpacing/>
              <w:jc w:val="both"/>
              <w:textAlignment w:val="auto"/>
              <w:rPr>
                <w:rFonts w:ascii="Times New Roman" w:eastAsia="MS Mincho" w:hAnsi="Times New Roman"/>
                <w:i/>
              </w:rPr>
            </w:pPr>
            <w:r w:rsidRPr="00CB5CCD">
              <w:rPr>
                <w:rFonts w:ascii="Times New Roman" w:eastAsia="MS Mincho" w:hAnsi="Times New Roman"/>
                <w:i/>
              </w:rPr>
              <w:t>The PUCCH resource to be used for the transmission is based on the last DCI scheduling multicast.</w:t>
            </w:r>
          </w:p>
        </w:tc>
      </w:tr>
    </w:tbl>
    <w:p w14:paraId="29376876" w14:textId="5B7CDEDE" w:rsidR="00CB5CCD" w:rsidRDefault="00D20A33" w:rsidP="00902F77">
      <w:p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above proposal separately defines up 15 PUCCH resource for 2 or 3 or 4 TB case, and NACK-only is transformed into ACK/NACK based feedback mode when more than 4 TB. </w:t>
      </w:r>
      <w:r w:rsidR="00AA4D8C">
        <w:rPr>
          <w:rFonts w:eastAsiaTheme="minorEastAsia" w:hint="eastAsia"/>
          <w:sz w:val="22"/>
          <w:szCs w:val="22"/>
          <w:lang w:val="en-US" w:eastAsia="zh-CN"/>
        </w:rPr>
        <w:t>F</w:t>
      </w:r>
      <w:r w:rsidR="00AA4D8C">
        <w:rPr>
          <w:rFonts w:eastAsiaTheme="minorEastAsia"/>
          <w:sz w:val="22"/>
          <w:szCs w:val="22"/>
          <w:lang w:val="en-US" w:eastAsia="zh-CN"/>
        </w:rPr>
        <w:t xml:space="preserve">rom our perspective, if there are </w:t>
      </w:r>
      <w:r>
        <w:rPr>
          <w:rFonts w:eastAsiaTheme="minorEastAsia"/>
          <w:sz w:val="22"/>
          <w:szCs w:val="22"/>
          <w:lang w:val="en-US" w:eastAsia="zh-CN"/>
        </w:rPr>
        <w:t>2</w:t>
      </w:r>
      <w:r w:rsidR="00AA4D8C">
        <w:rPr>
          <w:rFonts w:eastAsiaTheme="minorEastAsia"/>
          <w:sz w:val="22"/>
          <w:szCs w:val="22"/>
          <w:lang w:val="en-US" w:eastAsia="zh-CN"/>
        </w:rPr>
        <w:t xml:space="preserve"> TB’s NACK only feedback within the same PUCCH resource, </w:t>
      </w:r>
      <w:r w:rsidR="006A7624">
        <w:rPr>
          <w:rFonts w:eastAsiaTheme="minorEastAsia"/>
          <w:sz w:val="22"/>
          <w:szCs w:val="22"/>
          <w:lang w:val="en-US" w:eastAsia="zh-CN"/>
        </w:rPr>
        <w:t xml:space="preserve">it does not need to define more PUCCH resource </w:t>
      </w:r>
      <w:r w:rsidR="00506C06">
        <w:rPr>
          <w:rFonts w:eastAsiaTheme="minorEastAsia"/>
          <w:sz w:val="22"/>
          <w:szCs w:val="22"/>
          <w:lang w:val="en-US" w:eastAsia="zh-CN"/>
        </w:rPr>
        <w:t xml:space="preserve">for </w:t>
      </w:r>
      <w:r w:rsidR="003E2E2E">
        <w:rPr>
          <w:rFonts w:eastAsiaTheme="minorEastAsia"/>
          <w:sz w:val="22"/>
          <w:szCs w:val="22"/>
          <w:lang w:val="en-US" w:eastAsia="zh-CN"/>
        </w:rPr>
        <w:t>delivering</w:t>
      </w:r>
      <w:r w:rsidR="00506C06">
        <w:rPr>
          <w:rFonts w:eastAsiaTheme="minorEastAsia"/>
          <w:sz w:val="22"/>
          <w:szCs w:val="22"/>
          <w:lang w:val="en-US" w:eastAsia="zh-CN"/>
        </w:rPr>
        <w:t xml:space="preserve"> the two TB’s HAQR feedback status. </w:t>
      </w:r>
      <w:r w:rsidR="003E2E2E">
        <w:rPr>
          <w:rFonts w:eastAsiaTheme="minorEastAsia"/>
          <w:sz w:val="22"/>
          <w:szCs w:val="22"/>
          <w:lang w:val="en-US" w:eastAsia="zh-CN"/>
        </w:rPr>
        <w:t xml:space="preserve">Instead, the two TB’s HARQ feedback can be represented by the cycle shift combination as described in </w:t>
      </w:r>
      <w:r w:rsidR="004445E5">
        <w:rPr>
          <w:rFonts w:eastAsiaTheme="minorEastAsia"/>
          <w:sz w:val="22"/>
          <w:szCs w:val="22"/>
          <w:lang w:val="en-US" w:eastAsia="zh-CN"/>
        </w:rPr>
        <w:fldChar w:fldCharType="begin"/>
      </w:r>
      <w:r w:rsidR="004445E5">
        <w:rPr>
          <w:rFonts w:eastAsiaTheme="minorEastAsia"/>
          <w:sz w:val="22"/>
          <w:szCs w:val="22"/>
          <w:lang w:val="en-US" w:eastAsia="zh-CN"/>
        </w:rPr>
        <w:instrText xml:space="preserve"> REF _Ref95757439 \h </w:instrText>
      </w:r>
      <w:r w:rsidR="004445E5">
        <w:rPr>
          <w:rFonts w:eastAsiaTheme="minorEastAsia"/>
          <w:sz w:val="22"/>
          <w:szCs w:val="22"/>
          <w:lang w:val="en-US" w:eastAsia="zh-CN"/>
        </w:rPr>
      </w:r>
      <w:r w:rsidR="004445E5">
        <w:rPr>
          <w:rFonts w:eastAsiaTheme="minorEastAsia"/>
          <w:sz w:val="22"/>
          <w:szCs w:val="22"/>
          <w:lang w:val="en-US" w:eastAsia="zh-CN"/>
        </w:rPr>
        <w:fldChar w:fldCharType="separate"/>
      </w:r>
      <w:r w:rsidR="0098040B" w:rsidRPr="00770016">
        <w:t xml:space="preserve">Table </w:t>
      </w:r>
      <w:r w:rsidR="0098040B">
        <w:rPr>
          <w:noProof/>
        </w:rPr>
        <w:t>1</w:t>
      </w:r>
      <w:r w:rsidR="004445E5">
        <w:rPr>
          <w:rFonts w:eastAsiaTheme="minorEastAsia"/>
          <w:sz w:val="22"/>
          <w:szCs w:val="22"/>
          <w:lang w:val="en-US" w:eastAsia="zh-CN"/>
        </w:rPr>
        <w:fldChar w:fldCharType="end"/>
      </w:r>
      <w:r w:rsidR="004445E5">
        <w:rPr>
          <w:rFonts w:eastAsiaTheme="minorEastAsia"/>
          <w:sz w:val="22"/>
          <w:szCs w:val="22"/>
          <w:lang w:val="en-US" w:eastAsia="zh-CN"/>
        </w:rPr>
        <w:t>.</w:t>
      </w:r>
    </w:p>
    <w:p w14:paraId="06143707" w14:textId="5AE59C79" w:rsidR="00770016" w:rsidRPr="00770016" w:rsidRDefault="00770016" w:rsidP="00770016">
      <w:pPr>
        <w:pStyle w:val="Caption"/>
        <w:jc w:val="center"/>
        <w:rPr>
          <w:rFonts w:ascii="Times New Roman" w:eastAsiaTheme="minorEastAsia" w:hAnsi="Times New Roman"/>
          <w:sz w:val="22"/>
          <w:szCs w:val="22"/>
          <w:lang w:val="en-US" w:eastAsia="zh-CN"/>
        </w:rPr>
      </w:pPr>
      <w:bookmarkStart w:id="5" w:name="_Ref95757439"/>
      <w:r w:rsidRPr="00770016">
        <w:rPr>
          <w:rFonts w:ascii="Times New Roman" w:hAnsi="Times New Roman"/>
        </w:rPr>
        <w:t xml:space="preserve">Table </w:t>
      </w:r>
      <w:r w:rsidRPr="00770016">
        <w:rPr>
          <w:rFonts w:ascii="Times New Roman" w:hAnsi="Times New Roman"/>
        </w:rPr>
        <w:fldChar w:fldCharType="begin"/>
      </w:r>
      <w:r w:rsidRPr="00770016">
        <w:rPr>
          <w:rFonts w:ascii="Times New Roman" w:hAnsi="Times New Roman"/>
        </w:rPr>
        <w:instrText xml:space="preserve"> SEQ Table \* ARABIC </w:instrText>
      </w:r>
      <w:r w:rsidRPr="00770016">
        <w:rPr>
          <w:rFonts w:ascii="Times New Roman" w:hAnsi="Times New Roman"/>
        </w:rPr>
        <w:fldChar w:fldCharType="separate"/>
      </w:r>
      <w:r w:rsidR="0098040B">
        <w:rPr>
          <w:rFonts w:ascii="Times New Roman" w:hAnsi="Times New Roman"/>
          <w:noProof/>
        </w:rPr>
        <w:t>1</w:t>
      </w:r>
      <w:r w:rsidRPr="00770016">
        <w:rPr>
          <w:rFonts w:ascii="Times New Roman" w:hAnsi="Times New Roman"/>
        </w:rPr>
        <w:fldChar w:fldCharType="end"/>
      </w:r>
      <w:bookmarkEnd w:id="5"/>
      <w:r w:rsidRPr="00770016">
        <w:rPr>
          <w:rFonts w:ascii="Times New Roman" w:hAnsi="Times New Roman"/>
        </w:rPr>
        <w:t xml:space="preserve">  Two TB’s NACK only feedback combination</w:t>
      </w:r>
    </w:p>
    <w:tbl>
      <w:tblPr>
        <w:tblStyle w:val="TableGrid"/>
        <w:tblW w:w="0" w:type="auto"/>
        <w:tblLook w:val="04A0" w:firstRow="1" w:lastRow="0" w:firstColumn="1" w:lastColumn="0" w:noHBand="0" w:noVBand="1"/>
      </w:tblPr>
      <w:tblGrid>
        <w:gridCol w:w="2972"/>
        <w:gridCol w:w="1701"/>
        <w:gridCol w:w="1701"/>
        <w:gridCol w:w="1559"/>
        <w:gridCol w:w="1696"/>
      </w:tblGrid>
      <w:tr w:rsidR="008A340F" w14:paraId="13259BFA" w14:textId="77777777" w:rsidTr="008A340F">
        <w:tc>
          <w:tcPr>
            <w:tcW w:w="2972" w:type="dxa"/>
          </w:tcPr>
          <w:p w14:paraId="606469B2" w14:textId="31D373A1" w:rsidR="008A340F" w:rsidRPr="008A340F" w:rsidRDefault="008A340F" w:rsidP="008A340F">
            <w:pPr>
              <w:ind w:left="100" w:hangingChars="50" w:hanging="100"/>
              <w:jc w:val="both"/>
              <w:rPr>
                <w:rFonts w:eastAsiaTheme="minorEastAsia"/>
                <w:lang w:val="en-US" w:eastAsia="zh-CN"/>
              </w:rPr>
            </w:pPr>
            <w:r w:rsidRPr="008A340F">
              <w:rPr>
                <w:rFonts w:cs="Arial"/>
              </w:rPr>
              <w:t>HARQ-ACK Value</w:t>
            </w:r>
            <w:r w:rsidRPr="008A340F">
              <w:rPr>
                <w:rFonts w:eastAsiaTheme="minorEastAsia" w:hint="eastAsia"/>
                <w:lang w:val="en-US" w:eastAsia="zh-CN"/>
              </w:rPr>
              <w:t xml:space="preserve"> (</w:t>
            </w:r>
            <w:r w:rsidRPr="008A340F">
              <w:rPr>
                <w:rFonts w:eastAsiaTheme="minorEastAsia"/>
                <w:lang w:val="en-US" w:eastAsia="zh-CN"/>
              </w:rPr>
              <w:t>TB1, TB2)</w:t>
            </w:r>
          </w:p>
        </w:tc>
        <w:tc>
          <w:tcPr>
            <w:tcW w:w="1701" w:type="dxa"/>
          </w:tcPr>
          <w:p w14:paraId="0737B3D3" w14:textId="403E2444" w:rsidR="008A340F" w:rsidRPr="008A340F" w:rsidRDefault="008A340F" w:rsidP="00902F77">
            <w:pPr>
              <w:jc w:val="both"/>
              <w:rPr>
                <w:rFonts w:eastAsiaTheme="minorEastAsia"/>
                <w:lang w:val="en-US" w:eastAsia="zh-CN"/>
              </w:rPr>
            </w:pPr>
            <w:r>
              <w:rPr>
                <w:rFonts w:eastAsiaTheme="minorEastAsia" w:hint="eastAsia"/>
                <w:lang w:val="en-US" w:eastAsia="zh-CN"/>
              </w:rPr>
              <w:t>(</w:t>
            </w:r>
            <w:r>
              <w:rPr>
                <w:rFonts w:eastAsiaTheme="minorEastAsia"/>
                <w:lang w:val="en-US" w:eastAsia="zh-CN"/>
              </w:rPr>
              <w:t>/</w:t>
            </w:r>
            <w:r w:rsidRPr="008A340F">
              <w:rPr>
                <w:rFonts w:eastAsiaTheme="minorEastAsia"/>
                <w:vertAlign w:val="superscript"/>
                <w:lang w:val="en-US" w:eastAsia="zh-CN"/>
              </w:rPr>
              <w:t xml:space="preserve"> Note 1</w:t>
            </w:r>
            <w:r>
              <w:rPr>
                <w:rFonts w:eastAsiaTheme="minorEastAsia"/>
                <w:lang w:val="en-US" w:eastAsia="zh-CN"/>
              </w:rPr>
              <w:t>, /)</w:t>
            </w:r>
          </w:p>
        </w:tc>
        <w:tc>
          <w:tcPr>
            <w:tcW w:w="1701" w:type="dxa"/>
          </w:tcPr>
          <w:p w14:paraId="7EFA572D" w14:textId="2DE43F3A" w:rsidR="008A340F" w:rsidRPr="008A340F" w:rsidRDefault="008A340F" w:rsidP="00902F77">
            <w:pPr>
              <w:jc w:val="both"/>
              <w:rPr>
                <w:rFonts w:eastAsiaTheme="minorEastAsia"/>
                <w:lang w:val="en-US" w:eastAsia="zh-CN"/>
              </w:rPr>
            </w:pPr>
            <w:r>
              <w:rPr>
                <w:rFonts w:eastAsiaTheme="minorEastAsia" w:hint="eastAsia"/>
                <w:lang w:val="en-US" w:eastAsia="zh-CN"/>
              </w:rPr>
              <w:t>(</w:t>
            </w:r>
            <w:r>
              <w:rPr>
                <w:rFonts w:eastAsiaTheme="minorEastAsia"/>
                <w:lang w:val="en-US" w:eastAsia="zh-CN"/>
              </w:rPr>
              <w:t>/, NACK)</w:t>
            </w:r>
          </w:p>
        </w:tc>
        <w:tc>
          <w:tcPr>
            <w:tcW w:w="1559" w:type="dxa"/>
          </w:tcPr>
          <w:p w14:paraId="64EF5C05" w14:textId="7BAEF627" w:rsidR="008A340F" w:rsidRPr="008A340F" w:rsidRDefault="008A340F" w:rsidP="00902F77">
            <w:pPr>
              <w:jc w:val="both"/>
              <w:rPr>
                <w:rFonts w:eastAsiaTheme="minorEastAsia"/>
                <w:lang w:val="en-US" w:eastAsia="zh-CN"/>
              </w:rPr>
            </w:pPr>
            <w:r>
              <w:rPr>
                <w:rFonts w:eastAsiaTheme="minorEastAsia" w:hint="eastAsia"/>
                <w:lang w:val="en-US" w:eastAsia="zh-CN"/>
              </w:rPr>
              <w:t>(</w:t>
            </w:r>
            <w:r>
              <w:rPr>
                <w:rFonts w:eastAsiaTheme="minorEastAsia"/>
                <w:lang w:val="en-US" w:eastAsia="zh-CN"/>
              </w:rPr>
              <w:t>NACK, /)</w:t>
            </w:r>
          </w:p>
        </w:tc>
        <w:tc>
          <w:tcPr>
            <w:tcW w:w="1696" w:type="dxa"/>
          </w:tcPr>
          <w:p w14:paraId="4DAA23A0" w14:textId="2E45E338" w:rsidR="008A340F" w:rsidRPr="008A340F" w:rsidRDefault="008A340F" w:rsidP="00902F77">
            <w:pPr>
              <w:jc w:val="both"/>
              <w:rPr>
                <w:rFonts w:eastAsiaTheme="minorEastAsia"/>
                <w:lang w:val="en-US" w:eastAsia="zh-CN"/>
              </w:rPr>
            </w:pPr>
            <w:r>
              <w:rPr>
                <w:rFonts w:eastAsiaTheme="minorEastAsia" w:hint="eastAsia"/>
                <w:lang w:val="en-US" w:eastAsia="zh-CN"/>
              </w:rPr>
              <w:t>(</w:t>
            </w:r>
            <w:r>
              <w:rPr>
                <w:rFonts w:eastAsiaTheme="minorEastAsia"/>
                <w:lang w:val="en-US" w:eastAsia="zh-CN"/>
              </w:rPr>
              <w:t>NACK, NACK)</w:t>
            </w:r>
          </w:p>
        </w:tc>
      </w:tr>
      <w:tr w:rsidR="008A340F" w14:paraId="351FAD6E" w14:textId="77777777" w:rsidTr="008A340F">
        <w:tc>
          <w:tcPr>
            <w:tcW w:w="2972" w:type="dxa"/>
          </w:tcPr>
          <w:p w14:paraId="24DD7A0C" w14:textId="1A9BFED8" w:rsidR="008A340F" w:rsidRPr="008A340F" w:rsidRDefault="008A340F" w:rsidP="00902F77">
            <w:pPr>
              <w:jc w:val="both"/>
              <w:rPr>
                <w:rFonts w:eastAsiaTheme="minorEastAsia"/>
                <w:lang w:val="en-US" w:eastAsia="zh-CN"/>
              </w:rPr>
            </w:pPr>
            <w:r w:rsidRPr="008A340F">
              <w:rPr>
                <w:rFonts w:eastAsiaTheme="minorEastAsia"/>
                <w:lang w:val="en-US" w:eastAsia="zh-CN"/>
              </w:rPr>
              <w:lastRenderedPageBreak/>
              <w:t>Sequence cyclic shift</w:t>
            </w:r>
          </w:p>
        </w:tc>
        <w:tc>
          <w:tcPr>
            <w:tcW w:w="1701" w:type="dxa"/>
          </w:tcPr>
          <w:p w14:paraId="5F9FE8FD" w14:textId="70C7D8A0" w:rsidR="008A340F" w:rsidRPr="008A340F" w:rsidRDefault="00580978" w:rsidP="008A340F">
            <w:pPr>
              <w:jc w:val="center"/>
              <w:rPr>
                <w:rFonts w:eastAsiaTheme="minorEastAsia"/>
                <w:lang w:val="en-US" w:eastAsia="zh-CN"/>
              </w:rPr>
            </w:pP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m</m:t>
                  </m:r>
                </m:e>
                <m:sub>
                  <m:r>
                    <w:rPr>
                      <w:rFonts w:ascii="Cambria Math" w:eastAsiaTheme="minorEastAsia" w:hAnsi="Cambria Math"/>
                      <w:lang w:val="en-US" w:eastAsia="zh-CN"/>
                    </w:rPr>
                    <m:t>cs</m:t>
                  </m:r>
                </m:sub>
              </m:sSub>
              <m:r>
                <w:rPr>
                  <w:rFonts w:ascii="Cambria Math" w:eastAsiaTheme="minorEastAsia" w:hAnsi="Cambria Math"/>
                  <w:lang w:val="en-US" w:eastAsia="zh-CN"/>
                </w:rPr>
                <m:t>=0</m:t>
              </m:r>
            </m:oMath>
            <w:r w:rsidR="008A340F">
              <w:rPr>
                <w:rFonts w:eastAsiaTheme="minorEastAsia" w:hint="eastAsia"/>
                <w:lang w:val="en-US" w:eastAsia="zh-CN"/>
              </w:rPr>
              <w:t xml:space="preserve"> </w:t>
            </w:r>
            <w:r w:rsidR="008A340F" w:rsidRPr="008A340F">
              <w:rPr>
                <w:rFonts w:eastAsiaTheme="minorEastAsia"/>
                <w:vertAlign w:val="superscript"/>
                <w:lang w:val="en-US" w:eastAsia="zh-CN"/>
              </w:rPr>
              <w:t>Note 2</w:t>
            </w:r>
          </w:p>
        </w:tc>
        <w:tc>
          <w:tcPr>
            <w:tcW w:w="1701" w:type="dxa"/>
          </w:tcPr>
          <w:p w14:paraId="14BA0875" w14:textId="39C065F3" w:rsidR="008A340F" w:rsidRPr="008A340F" w:rsidRDefault="00580978" w:rsidP="008A340F">
            <w:pPr>
              <w:jc w:val="center"/>
              <w:rPr>
                <w:rFonts w:eastAsiaTheme="minorEastAsia"/>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m</m:t>
                    </m:r>
                  </m:e>
                  <m:sub>
                    <m:r>
                      <w:rPr>
                        <w:rFonts w:ascii="Cambria Math" w:eastAsiaTheme="minorEastAsia" w:hAnsi="Cambria Math"/>
                        <w:lang w:val="en-US" w:eastAsia="zh-CN"/>
                      </w:rPr>
                      <m:t>cs</m:t>
                    </m:r>
                  </m:sub>
                </m:sSub>
                <m:r>
                  <w:rPr>
                    <w:rFonts w:ascii="Cambria Math" w:eastAsiaTheme="minorEastAsia" w:hAnsi="Cambria Math"/>
                    <w:lang w:val="en-US" w:eastAsia="zh-CN"/>
                  </w:rPr>
                  <m:t>=3</m:t>
                </m:r>
              </m:oMath>
            </m:oMathPara>
          </w:p>
        </w:tc>
        <w:tc>
          <w:tcPr>
            <w:tcW w:w="1559" w:type="dxa"/>
          </w:tcPr>
          <w:p w14:paraId="3FE31C1D" w14:textId="6DD56760" w:rsidR="008A340F" w:rsidRPr="008A340F" w:rsidRDefault="00580978" w:rsidP="008A340F">
            <w:pPr>
              <w:jc w:val="center"/>
              <w:rPr>
                <w:rFonts w:eastAsiaTheme="minorEastAsia"/>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m</m:t>
                    </m:r>
                  </m:e>
                  <m:sub>
                    <m:r>
                      <w:rPr>
                        <w:rFonts w:ascii="Cambria Math" w:eastAsiaTheme="minorEastAsia" w:hAnsi="Cambria Math"/>
                        <w:lang w:val="en-US" w:eastAsia="zh-CN"/>
                      </w:rPr>
                      <m:t>cs</m:t>
                    </m:r>
                  </m:sub>
                </m:sSub>
                <m:r>
                  <w:rPr>
                    <w:rFonts w:ascii="Cambria Math" w:eastAsiaTheme="minorEastAsia" w:hAnsi="Cambria Math"/>
                    <w:lang w:val="en-US" w:eastAsia="zh-CN"/>
                  </w:rPr>
                  <m:t>=6</m:t>
                </m:r>
              </m:oMath>
            </m:oMathPara>
          </w:p>
        </w:tc>
        <w:tc>
          <w:tcPr>
            <w:tcW w:w="1696" w:type="dxa"/>
          </w:tcPr>
          <w:p w14:paraId="06BA5370" w14:textId="5F8A8A20" w:rsidR="008A340F" w:rsidRPr="008A340F" w:rsidRDefault="00580978" w:rsidP="008A340F">
            <w:pPr>
              <w:jc w:val="center"/>
              <w:rPr>
                <w:rFonts w:eastAsiaTheme="minorEastAsia"/>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m</m:t>
                    </m:r>
                  </m:e>
                  <m:sub>
                    <m:r>
                      <w:rPr>
                        <w:rFonts w:ascii="Cambria Math" w:eastAsiaTheme="minorEastAsia" w:hAnsi="Cambria Math"/>
                        <w:lang w:val="en-US" w:eastAsia="zh-CN"/>
                      </w:rPr>
                      <m:t>cs</m:t>
                    </m:r>
                  </m:sub>
                </m:sSub>
                <m:r>
                  <w:rPr>
                    <w:rFonts w:ascii="Cambria Math" w:eastAsiaTheme="minorEastAsia" w:hAnsi="Cambria Math"/>
                    <w:lang w:val="en-US" w:eastAsia="zh-CN"/>
                  </w:rPr>
                  <m:t>=9</m:t>
                </m:r>
              </m:oMath>
            </m:oMathPara>
          </w:p>
        </w:tc>
      </w:tr>
      <w:tr w:rsidR="008A340F" w14:paraId="32EFC03F" w14:textId="77777777" w:rsidTr="004C07A4">
        <w:tc>
          <w:tcPr>
            <w:tcW w:w="9629" w:type="dxa"/>
            <w:gridSpan w:val="5"/>
          </w:tcPr>
          <w:p w14:paraId="7A787986" w14:textId="07294A5D" w:rsidR="008A340F" w:rsidRDefault="008A340F" w:rsidP="00902F77">
            <w:pPr>
              <w:jc w:val="both"/>
              <w:rPr>
                <w:lang w:val="en-US" w:eastAsia="zh-CN"/>
              </w:rPr>
            </w:pPr>
            <w:r>
              <w:rPr>
                <w:rFonts w:hint="eastAsia"/>
                <w:lang w:val="en-US" w:eastAsia="zh-CN"/>
              </w:rPr>
              <w:t>N</w:t>
            </w:r>
            <w:r>
              <w:rPr>
                <w:lang w:val="en-US" w:eastAsia="zh-CN"/>
              </w:rPr>
              <w:t>ote 1: “/” denotes that UE decodes the corresponding TB successfully.</w:t>
            </w:r>
          </w:p>
          <w:p w14:paraId="1F3AEF01" w14:textId="649A7D4C" w:rsidR="008A340F" w:rsidRDefault="008A340F" w:rsidP="00902F77">
            <w:pPr>
              <w:jc w:val="both"/>
              <w:rPr>
                <w:lang w:val="en-US" w:eastAsia="zh-CN"/>
              </w:rPr>
            </w:pPr>
            <w:r>
              <w:rPr>
                <w:rFonts w:hint="eastAsia"/>
                <w:lang w:val="en-US" w:eastAsia="zh-CN"/>
              </w:rPr>
              <w:t>N</w:t>
            </w:r>
            <w:r>
              <w:rPr>
                <w:lang w:val="en-US" w:eastAsia="zh-CN"/>
              </w:rPr>
              <w:t>ote 2: UE will not send feedback since the two TBs are decoded successfully.</w:t>
            </w:r>
          </w:p>
        </w:tc>
      </w:tr>
    </w:tbl>
    <w:p w14:paraId="5FE4D4DF" w14:textId="0313BBBD" w:rsidR="003E2E2E" w:rsidRPr="003E2E2E" w:rsidRDefault="004445E5" w:rsidP="00902F77">
      <w:pPr>
        <w:jc w:val="both"/>
        <w:rPr>
          <w:rFonts w:eastAsiaTheme="minorEastAsia"/>
          <w:sz w:val="22"/>
          <w:szCs w:val="22"/>
          <w:lang w:val="en-US" w:eastAsia="zh-CN"/>
        </w:rPr>
      </w:pPr>
      <w:r>
        <w:rPr>
          <w:rFonts w:eastAsiaTheme="minorEastAsia"/>
          <w:sz w:val="22"/>
          <w:szCs w:val="22"/>
          <w:lang w:val="en-US" w:eastAsia="zh-CN"/>
        </w:rPr>
        <w:t xml:space="preserve">UE can choose the different cyclic shift value based on the </w:t>
      </w:r>
      <w:r w:rsidR="00D20A33">
        <w:rPr>
          <w:rFonts w:eastAsiaTheme="minorEastAsia"/>
          <w:sz w:val="22"/>
          <w:szCs w:val="22"/>
          <w:lang w:val="en-US" w:eastAsia="zh-CN"/>
        </w:rPr>
        <w:t>2</w:t>
      </w:r>
      <w:r w:rsidR="00E11F2D">
        <w:rPr>
          <w:rFonts w:eastAsiaTheme="minorEastAsia"/>
          <w:sz w:val="22"/>
          <w:szCs w:val="22"/>
          <w:lang w:val="en-US" w:eastAsia="zh-CN"/>
        </w:rPr>
        <w:t xml:space="preserve"> TB’s NACK only combination.</w:t>
      </w:r>
      <w:r w:rsidR="00D20A33">
        <w:rPr>
          <w:rFonts w:eastAsiaTheme="minorEastAsia"/>
          <w:sz w:val="22"/>
          <w:szCs w:val="22"/>
          <w:lang w:val="en-US" w:eastAsia="zh-CN"/>
        </w:rPr>
        <w:t xml:space="preserve"> For the </w:t>
      </w:r>
      <w:r w:rsidR="00C71B4E">
        <w:rPr>
          <w:rFonts w:eastAsiaTheme="minorEastAsia"/>
          <w:sz w:val="22"/>
          <w:szCs w:val="22"/>
          <w:lang w:val="en-US" w:eastAsia="zh-CN"/>
        </w:rPr>
        <w:t xml:space="preserve">3 or 4 </w:t>
      </w:r>
      <w:r w:rsidR="00C71B4E">
        <w:rPr>
          <w:rFonts w:eastAsiaTheme="minorEastAsia" w:hint="eastAsia"/>
          <w:sz w:val="22"/>
          <w:szCs w:val="22"/>
          <w:lang w:val="en-US" w:eastAsia="zh-CN"/>
        </w:rPr>
        <w:t>TB</w:t>
      </w:r>
      <w:r w:rsidR="00C71B4E">
        <w:rPr>
          <w:rFonts w:eastAsiaTheme="minorEastAsia"/>
          <w:sz w:val="22"/>
          <w:szCs w:val="22"/>
          <w:lang w:val="en-US" w:eastAsia="zh-CN"/>
        </w:rPr>
        <w:t xml:space="preserve">’s case, there is no need to define another behavior and the unified solution that </w:t>
      </w:r>
      <w:bookmarkStart w:id="6" w:name="_Hlk95758657"/>
      <w:r w:rsidR="00C71B4E">
        <w:rPr>
          <w:rFonts w:eastAsiaTheme="minorEastAsia"/>
          <w:sz w:val="22"/>
          <w:szCs w:val="22"/>
          <w:lang w:val="en-US" w:eastAsia="zh-CN"/>
        </w:rPr>
        <w:t>NACK only is transformed into ACK/NACK</w:t>
      </w:r>
      <w:bookmarkEnd w:id="6"/>
      <w:r w:rsidR="00C71B4E">
        <w:rPr>
          <w:rFonts w:eastAsiaTheme="minorEastAsia"/>
          <w:sz w:val="22"/>
          <w:szCs w:val="22"/>
          <w:lang w:val="en-US" w:eastAsia="zh-CN"/>
        </w:rPr>
        <w:t xml:space="preserve"> is used.</w:t>
      </w:r>
    </w:p>
    <w:p w14:paraId="5D45340A" w14:textId="73862402" w:rsidR="00B00945" w:rsidRDefault="00C71B4E" w:rsidP="00C71B4E">
      <w:pPr>
        <w:pStyle w:val="Caption"/>
        <w:jc w:val="both"/>
        <w:rPr>
          <w:rFonts w:ascii="Times New Roman" w:hAnsi="Times New Roman"/>
          <w:i/>
          <w:sz w:val="22"/>
          <w:szCs w:val="22"/>
        </w:rPr>
      </w:pPr>
      <w:bookmarkStart w:id="7" w:name="_Ref95761266"/>
      <w:bookmarkStart w:id="8" w:name="_Ref95761274"/>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98040B">
        <w:rPr>
          <w:rFonts w:ascii="Times New Roman" w:hAnsi="Times New Roman"/>
          <w:i/>
          <w:noProof/>
          <w:sz w:val="22"/>
          <w:szCs w:val="22"/>
        </w:rPr>
        <w:t>1</w:t>
      </w:r>
      <w:r w:rsidRPr="00262F68">
        <w:rPr>
          <w:rFonts w:ascii="Times New Roman" w:hAnsi="Times New Roman"/>
          <w:i/>
          <w:sz w:val="22"/>
          <w:szCs w:val="22"/>
        </w:rPr>
        <w:fldChar w:fldCharType="end"/>
      </w:r>
      <w:bookmarkEnd w:id="7"/>
      <w:r w:rsidRPr="00262F68">
        <w:rPr>
          <w:rFonts w:ascii="Times New Roman" w:hAnsi="Times New Roman"/>
          <w:i/>
          <w:sz w:val="22"/>
          <w:szCs w:val="22"/>
        </w:rPr>
        <w:t>:</w:t>
      </w:r>
      <w:r>
        <w:rPr>
          <w:rFonts w:ascii="Times New Roman" w:hAnsi="Times New Roman"/>
          <w:i/>
          <w:sz w:val="22"/>
          <w:szCs w:val="22"/>
        </w:rPr>
        <w:t xml:space="preserve"> </w:t>
      </w:r>
      <w:r w:rsidR="00B00945">
        <w:rPr>
          <w:rFonts w:ascii="Times New Roman" w:hAnsi="Times New Roman"/>
          <w:i/>
          <w:sz w:val="22"/>
          <w:szCs w:val="22"/>
        </w:rPr>
        <w:t>For the 2 TB’s NAC</w:t>
      </w:r>
      <w:r w:rsidR="0098040B">
        <w:rPr>
          <w:rFonts w:ascii="Times New Roman" w:hAnsi="Times New Roman"/>
          <w:i/>
          <w:sz w:val="22"/>
          <w:szCs w:val="22"/>
        </w:rPr>
        <w:t>K-</w:t>
      </w:r>
      <w:r w:rsidR="00B00945">
        <w:rPr>
          <w:rFonts w:ascii="Times New Roman" w:hAnsi="Times New Roman"/>
          <w:i/>
          <w:sz w:val="22"/>
          <w:szCs w:val="22"/>
        </w:rPr>
        <w:t xml:space="preserve">only feedback </w:t>
      </w:r>
      <w:r w:rsidR="0098040B">
        <w:rPr>
          <w:rFonts w:ascii="Times New Roman" w:hAnsi="Times New Roman"/>
          <w:i/>
          <w:sz w:val="22"/>
          <w:szCs w:val="22"/>
        </w:rPr>
        <w:t>are within</w:t>
      </w:r>
      <w:r w:rsidR="00B00945">
        <w:rPr>
          <w:rFonts w:ascii="Times New Roman" w:hAnsi="Times New Roman"/>
          <w:i/>
          <w:sz w:val="22"/>
          <w:szCs w:val="22"/>
        </w:rPr>
        <w:t xml:space="preserve"> </w:t>
      </w:r>
      <w:r w:rsidR="0098040B">
        <w:rPr>
          <w:rFonts w:ascii="Times New Roman" w:hAnsi="Times New Roman"/>
          <w:i/>
          <w:sz w:val="22"/>
          <w:szCs w:val="22"/>
        </w:rPr>
        <w:t xml:space="preserve">the same PUCCH </w:t>
      </w:r>
      <w:r w:rsidR="00B00945">
        <w:rPr>
          <w:rFonts w:ascii="Times New Roman" w:hAnsi="Times New Roman"/>
          <w:i/>
          <w:sz w:val="22"/>
          <w:szCs w:val="22"/>
        </w:rPr>
        <w:t>slot, t</w:t>
      </w:r>
      <w:r>
        <w:rPr>
          <w:rFonts w:ascii="Times New Roman" w:hAnsi="Times New Roman"/>
          <w:i/>
          <w:sz w:val="22"/>
          <w:szCs w:val="22"/>
        </w:rPr>
        <w:t>he current combination mechanism with some modification (e.g., the combination described in table 1) is reused.</w:t>
      </w:r>
      <w:bookmarkEnd w:id="8"/>
    </w:p>
    <w:p w14:paraId="5E0D65DC" w14:textId="4AEB1D5A" w:rsidR="00C71B4E" w:rsidRDefault="00B00945" w:rsidP="004E01F2">
      <w:pPr>
        <w:pStyle w:val="Caption"/>
        <w:jc w:val="both"/>
        <w:rPr>
          <w:rFonts w:ascii="Times New Roman" w:hAnsi="Times New Roman"/>
          <w:i/>
          <w:sz w:val="22"/>
          <w:szCs w:val="22"/>
        </w:rPr>
      </w:pPr>
      <w:bookmarkStart w:id="9" w:name="_Ref95760444"/>
      <w:bookmarkStart w:id="10" w:name="_Ref95761277"/>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98040B">
        <w:rPr>
          <w:rFonts w:ascii="Times New Roman" w:hAnsi="Times New Roman"/>
          <w:i/>
          <w:noProof/>
          <w:sz w:val="22"/>
          <w:szCs w:val="22"/>
        </w:rPr>
        <w:t>2</w:t>
      </w:r>
      <w:r w:rsidRPr="00262F68">
        <w:rPr>
          <w:rFonts w:ascii="Times New Roman" w:hAnsi="Times New Roman"/>
          <w:i/>
          <w:sz w:val="22"/>
          <w:szCs w:val="22"/>
        </w:rPr>
        <w:fldChar w:fldCharType="end"/>
      </w:r>
      <w:bookmarkEnd w:id="9"/>
      <w:r w:rsidRPr="00262F68">
        <w:rPr>
          <w:rFonts w:ascii="Times New Roman" w:hAnsi="Times New Roman"/>
          <w:i/>
          <w:sz w:val="22"/>
          <w:szCs w:val="22"/>
        </w:rPr>
        <w:t>:</w:t>
      </w:r>
      <w:r>
        <w:rPr>
          <w:rFonts w:ascii="Times New Roman" w:hAnsi="Times New Roman"/>
          <w:i/>
          <w:sz w:val="22"/>
          <w:szCs w:val="22"/>
        </w:rPr>
        <w:t xml:space="preserve"> For </w:t>
      </w:r>
      <w:r w:rsidRPr="00B00945">
        <w:rPr>
          <w:rFonts w:ascii="Times New Roman" w:hAnsi="Times New Roman"/>
          <w:i/>
          <w:sz w:val="22"/>
          <w:szCs w:val="22"/>
        </w:rPr>
        <w:t xml:space="preserve">more than </w:t>
      </w:r>
      <w:r>
        <w:rPr>
          <w:rFonts w:ascii="Times New Roman" w:hAnsi="Times New Roman"/>
          <w:i/>
          <w:sz w:val="22"/>
          <w:szCs w:val="22"/>
        </w:rPr>
        <w:t xml:space="preserve">2 </w:t>
      </w:r>
      <w:r w:rsidRPr="00B00945">
        <w:rPr>
          <w:rFonts w:ascii="Times New Roman" w:hAnsi="Times New Roman"/>
          <w:i/>
          <w:sz w:val="22"/>
          <w:szCs w:val="22"/>
        </w:rPr>
        <w:t>TBs with NACK-only feedback</w:t>
      </w:r>
      <w:r w:rsidR="0098040B">
        <w:rPr>
          <w:rFonts w:ascii="Times New Roman" w:hAnsi="Times New Roman"/>
          <w:i/>
          <w:sz w:val="22"/>
          <w:szCs w:val="22"/>
        </w:rPr>
        <w:t xml:space="preserve"> are within the same PUCCH slot</w:t>
      </w:r>
      <w:r w:rsidRPr="00B00945">
        <w:rPr>
          <w:rFonts w:ascii="Times New Roman" w:hAnsi="Times New Roman"/>
          <w:i/>
          <w:sz w:val="22"/>
          <w:szCs w:val="22"/>
        </w:rPr>
        <w:t>, NACK-only feedback is transformed into ACK/NACK based</w:t>
      </w:r>
      <w:r w:rsidR="00C71B4E" w:rsidRPr="00262F68">
        <w:rPr>
          <w:rFonts w:ascii="Times New Roman" w:hAnsi="Times New Roman"/>
          <w:i/>
          <w:sz w:val="22"/>
          <w:szCs w:val="22"/>
        </w:rPr>
        <w:t>.</w:t>
      </w:r>
      <w:bookmarkEnd w:id="10"/>
    </w:p>
    <w:p w14:paraId="4B0F2C5B" w14:textId="77777777" w:rsidR="004E01F2" w:rsidRPr="004E01F2" w:rsidRDefault="004E01F2" w:rsidP="004E01F2">
      <w:pPr>
        <w:rPr>
          <w:lang w:eastAsia="en-US"/>
        </w:rPr>
      </w:pPr>
    </w:p>
    <w:p w14:paraId="2688E051" w14:textId="0FF7AC4F" w:rsidR="00C71B4E" w:rsidRPr="00E06BBF" w:rsidRDefault="00C71B4E" w:rsidP="00C71B4E">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NACK only </w:t>
      </w:r>
      <w:r w:rsidR="00873EE4">
        <w:rPr>
          <w:rFonts w:ascii="Times New Roman" w:eastAsiaTheme="minorEastAsia" w:hAnsi="Times New Roman"/>
          <w:b/>
          <w:i/>
          <w:sz w:val="22"/>
          <w:szCs w:val="22"/>
          <w:lang w:eastAsia="zh-CN"/>
        </w:rPr>
        <w:t>collides</w:t>
      </w:r>
      <w:r>
        <w:rPr>
          <w:rFonts w:ascii="Times New Roman" w:eastAsiaTheme="minorEastAsia" w:hAnsi="Times New Roman"/>
          <w:b/>
          <w:i/>
          <w:sz w:val="22"/>
          <w:szCs w:val="22"/>
          <w:lang w:eastAsia="zh-CN"/>
        </w:rPr>
        <w:t xml:space="preserve"> with SR</w:t>
      </w:r>
    </w:p>
    <w:p w14:paraId="619EA13E" w14:textId="0FCB895B" w:rsidR="00C71B4E" w:rsidRDefault="008415EE" w:rsidP="00902F77">
      <w:pPr>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egarding the NACK only collide with SR in the same slot, the following proposal was discussed in last meeting:</w:t>
      </w:r>
    </w:p>
    <w:tbl>
      <w:tblPr>
        <w:tblStyle w:val="TableGrid"/>
        <w:tblW w:w="0" w:type="auto"/>
        <w:tblLook w:val="04A0" w:firstRow="1" w:lastRow="0" w:firstColumn="1" w:lastColumn="0" w:noHBand="0" w:noVBand="1"/>
      </w:tblPr>
      <w:tblGrid>
        <w:gridCol w:w="9629"/>
      </w:tblGrid>
      <w:tr w:rsidR="008415EE" w14:paraId="7EDA24F0" w14:textId="77777777" w:rsidTr="008415EE">
        <w:tc>
          <w:tcPr>
            <w:tcW w:w="9629" w:type="dxa"/>
          </w:tcPr>
          <w:p w14:paraId="228DC089" w14:textId="0E101D20" w:rsidR="00B00945" w:rsidRPr="00E77FED" w:rsidRDefault="00B00945" w:rsidP="00B00945">
            <w:pPr>
              <w:spacing w:after="0"/>
              <w:contextualSpacing/>
              <w:rPr>
                <w:lang w:eastAsia="zh-CN"/>
              </w:rPr>
            </w:pPr>
            <w:r w:rsidRPr="00B00945">
              <w:rPr>
                <w:highlight w:val="yellow"/>
                <w:lang w:eastAsia="zh-CN"/>
              </w:rPr>
              <w:t>Proposal 3.1.1</w:t>
            </w:r>
            <w:r>
              <w:rPr>
                <w:lang w:eastAsia="zh-CN"/>
              </w:rPr>
              <w:t xml:space="preserve">: </w:t>
            </w:r>
            <w:bookmarkStart w:id="11" w:name="_Hlk95760054"/>
            <w:r w:rsidRPr="00E77FED">
              <w:rPr>
                <w:lang w:eastAsia="zh-CN"/>
              </w:rPr>
              <w:t>When PUCCH transmission for the NACK-only based feedback for multicast collides with PUCCH transmissions for SR for the same priority, support the following:</w:t>
            </w:r>
          </w:p>
          <w:p w14:paraId="3320037D" w14:textId="77777777" w:rsidR="00B00945" w:rsidRPr="002956F8" w:rsidRDefault="00B00945" w:rsidP="00B00945">
            <w:pPr>
              <w:pStyle w:val="ListParagraph"/>
              <w:numPr>
                <w:ilvl w:val="1"/>
                <w:numId w:val="31"/>
              </w:numPr>
              <w:spacing w:before="0"/>
              <w:ind w:leftChars="0"/>
              <w:contextualSpacing/>
              <w:rPr>
                <w:lang w:val="en-US" w:eastAsia="zh-CN"/>
              </w:rPr>
            </w:pPr>
            <w:r>
              <w:rPr>
                <w:lang w:val="en-US" w:eastAsia="zh-CN"/>
              </w:rPr>
              <w:t>For u</w:t>
            </w:r>
            <w:r w:rsidRPr="002956F8">
              <w:rPr>
                <w:lang w:val="en-US" w:eastAsia="zh-CN"/>
              </w:rPr>
              <w:t>p to two TBs/HARQ-ACK bits of NACK-only feedback is transformed into ACK/NACK HARQ bits and is multiplexed with SR as legacy procedure as Rel-15/16.</w:t>
            </w:r>
          </w:p>
          <w:p w14:paraId="6E32A355" w14:textId="77777777" w:rsidR="00B00945" w:rsidRPr="00324F97" w:rsidRDefault="00B00945" w:rsidP="00B00945">
            <w:pPr>
              <w:pStyle w:val="ListParagraph"/>
              <w:numPr>
                <w:ilvl w:val="2"/>
                <w:numId w:val="31"/>
              </w:numPr>
              <w:spacing w:before="0"/>
              <w:ind w:leftChars="0"/>
              <w:contextualSpacing/>
              <w:rPr>
                <w:lang w:val="en-US" w:eastAsia="zh-CN"/>
              </w:rPr>
            </w:pPr>
            <w:r w:rsidRPr="002956F8">
              <w:rPr>
                <w:lang w:val="en-US" w:eastAsia="zh-CN"/>
              </w:rPr>
              <w:t xml:space="preserve">PUCCH resources configured for unicast will be used subject to legacy procedure as Rel-15/16. </w:t>
            </w:r>
          </w:p>
          <w:p w14:paraId="78E8322F" w14:textId="5348BE6D" w:rsidR="008415EE" w:rsidRPr="00B00945" w:rsidRDefault="00B00945" w:rsidP="00B00945">
            <w:pPr>
              <w:pStyle w:val="ListParagraph"/>
              <w:numPr>
                <w:ilvl w:val="1"/>
                <w:numId w:val="31"/>
              </w:numPr>
              <w:spacing w:before="0"/>
              <w:ind w:leftChars="0"/>
              <w:contextualSpacing/>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bookmarkEnd w:id="11"/>
          </w:p>
        </w:tc>
      </w:tr>
    </w:tbl>
    <w:p w14:paraId="763A2906" w14:textId="7ED9FCDF" w:rsidR="00B81A69" w:rsidRDefault="0082392A" w:rsidP="00902F77">
      <w:pPr>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rom our perspective, the proposal is basically reasonable except for the last sub-bullet.</w:t>
      </w:r>
      <w:r w:rsidR="00716DED">
        <w:rPr>
          <w:rFonts w:eastAsiaTheme="minorEastAsia"/>
          <w:sz w:val="22"/>
          <w:szCs w:val="22"/>
          <w:lang w:val="en-US" w:eastAsia="zh-CN"/>
        </w:rPr>
        <w:t xml:space="preserve"> </w:t>
      </w:r>
      <w:r w:rsidR="00BD332E">
        <w:rPr>
          <w:rFonts w:eastAsiaTheme="minorEastAsia"/>
          <w:sz w:val="22"/>
          <w:szCs w:val="22"/>
          <w:lang w:val="en-US" w:eastAsia="zh-CN"/>
        </w:rPr>
        <w:t xml:space="preserve">As we discussed in </w:t>
      </w:r>
      <w:r w:rsidR="00BD332E">
        <w:rPr>
          <w:rFonts w:eastAsiaTheme="minorEastAsia"/>
          <w:sz w:val="22"/>
          <w:szCs w:val="22"/>
          <w:lang w:val="en-US" w:eastAsia="zh-CN"/>
        </w:rPr>
        <w:fldChar w:fldCharType="begin"/>
      </w:r>
      <w:r w:rsidR="00BD332E">
        <w:rPr>
          <w:rFonts w:eastAsiaTheme="minorEastAsia"/>
          <w:sz w:val="22"/>
          <w:szCs w:val="22"/>
          <w:lang w:val="en-US" w:eastAsia="zh-CN"/>
        </w:rPr>
        <w:instrText xml:space="preserve"> REF _Ref95760444 \h </w:instrText>
      </w:r>
      <w:r w:rsidR="00BD332E">
        <w:rPr>
          <w:rFonts w:eastAsiaTheme="minorEastAsia"/>
          <w:sz w:val="22"/>
          <w:szCs w:val="22"/>
          <w:lang w:val="en-US" w:eastAsia="zh-CN"/>
        </w:rPr>
      </w:r>
      <w:r w:rsidR="00BD332E">
        <w:rPr>
          <w:rFonts w:eastAsiaTheme="minorEastAsia"/>
          <w:sz w:val="22"/>
          <w:szCs w:val="22"/>
          <w:lang w:val="en-US" w:eastAsia="zh-CN"/>
        </w:rPr>
        <w:fldChar w:fldCharType="separate"/>
      </w:r>
      <w:r w:rsidR="0098040B" w:rsidRPr="00262F68">
        <w:rPr>
          <w:i/>
          <w:sz w:val="22"/>
          <w:szCs w:val="22"/>
        </w:rPr>
        <w:t xml:space="preserve">Proposal </w:t>
      </w:r>
      <w:r w:rsidR="0098040B">
        <w:rPr>
          <w:i/>
          <w:noProof/>
          <w:sz w:val="22"/>
          <w:szCs w:val="22"/>
        </w:rPr>
        <w:t>2</w:t>
      </w:r>
      <w:r w:rsidR="00BD332E">
        <w:rPr>
          <w:rFonts w:eastAsiaTheme="minorEastAsia"/>
          <w:sz w:val="22"/>
          <w:szCs w:val="22"/>
          <w:lang w:val="en-US" w:eastAsia="zh-CN"/>
        </w:rPr>
        <w:fldChar w:fldCharType="end"/>
      </w:r>
      <w:r w:rsidR="00BD332E">
        <w:rPr>
          <w:rFonts w:eastAsiaTheme="minorEastAsia"/>
          <w:sz w:val="22"/>
          <w:szCs w:val="22"/>
          <w:lang w:val="en-US" w:eastAsia="zh-CN"/>
        </w:rPr>
        <w:t xml:space="preserve">, the </w:t>
      </w:r>
      <w:r w:rsidR="00BD332E" w:rsidRPr="00BD332E">
        <w:rPr>
          <w:rFonts w:eastAsiaTheme="minorEastAsia"/>
          <w:sz w:val="22"/>
          <w:szCs w:val="22"/>
          <w:lang w:val="en-US" w:eastAsia="zh-CN"/>
        </w:rPr>
        <w:t>NACK-only feedback is transformed into ACK/NACK based</w:t>
      </w:r>
      <w:r w:rsidR="00BD332E">
        <w:rPr>
          <w:rFonts w:eastAsiaTheme="minorEastAsia"/>
          <w:sz w:val="22"/>
          <w:szCs w:val="22"/>
          <w:lang w:val="en-US" w:eastAsia="zh-CN"/>
        </w:rPr>
        <w:t xml:space="preserve"> feedback for more than 2 TBs with NACK only feedback. And </w:t>
      </w:r>
      <w:r w:rsidR="00B81A69">
        <w:rPr>
          <w:rFonts w:eastAsiaTheme="minorEastAsia"/>
          <w:sz w:val="22"/>
          <w:szCs w:val="22"/>
          <w:lang w:val="en-US" w:eastAsia="zh-CN"/>
        </w:rPr>
        <w:t>it will use the PF 2/3/</w:t>
      </w:r>
      <w:r w:rsidR="00BD332E">
        <w:rPr>
          <w:rFonts w:eastAsiaTheme="minorEastAsia"/>
          <w:sz w:val="22"/>
          <w:szCs w:val="22"/>
          <w:lang w:val="en-US" w:eastAsia="zh-CN"/>
        </w:rPr>
        <w:t xml:space="preserve">4 resource </w:t>
      </w:r>
      <w:r w:rsidR="00B81A69">
        <w:rPr>
          <w:rFonts w:eastAsiaTheme="minorEastAsia"/>
          <w:sz w:val="22"/>
          <w:szCs w:val="22"/>
          <w:lang w:val="en-US" w:eastAsia="zh-CN"/>
        </w:rPr>
        <w:t>for more than two TB case</w:t>
      </w:r>
      <w:r w:rsidR="00BD332E">
        <w:rPr>
          <w:rFonts w:eastAsiaTheme="minorEastAsia"/>
          <w:sz w:val="22"/>
          <w:szCs w:val="22"/>
          <w:lang w:val="en-US" w:eastAsia="zh-CN"/>
        </w:rPr>
        <w:t xml:space="preserve">. Therefore, </w:t>
      </w:r>
      <w:r w:rsidR="00B81A69">
        <w:rPr>
          <w:rFonts w:eastAsiaTheme="minorEastAsia"/>
          <w:sz w:val="22"/>
          <w:szCs w:val="22"/>
          <w:lang w:val="en-US" w:eastAsia="zh-CN"/>
        </w:rPr>
        <w:t xml:space="preserve">it is no need to drop SR since the </w:t>
      </w:r>
      <w:r w:rsidR="00B81A69">
        <w:rPr>
          <w:rFonts w:eastAsiaTheme="minorEastAsia" w:hint="eastAsia"/>
          <w:sz w:val="22"/>
          <w:szCs w:val="22"/>
          <w:lang w:val="en-US" w:eastAsia="zh-CN"/>
        </w:rPr>
        <w:t>PF</w:t>
      </w:r>
      <w:r w:rsidR="00B81A69">
        <w:rPr>
          <w:rFonts w:eastAsiaTheme="minorEastAsia"/>
          <w:sz w:val="22"/>
          <w:szCs w:val="22"/>
          <w:lang w:val="en-US" w:eastAsia="zh-CN"/>
        </w:rPr>
        <w:t xml:space="preserve"> 2</w:t>
      </w:r>
      <w:r w:rsidR="00B81A69">
        <w:rPr>
          <w:rFonts w:eastAsiaTheme="minorEastAsia" w:hint="eastAsia"/>
          <w:sz w:val="22"/>
          <w:szCs w:val="22"/>
          <w:lang w:val="en-US" w:eastAsia="zh-CN"/>
        </w:rPr>
        <w:t>/</w:t>
      </w:r>
      <w:r w:rsidR="00B81A69">
        <w:rPr>
          <w:rFonts w:eastAsiaTheme="minorEastAsia"/>
          <w:sz w:val="22"/>
          <w:szCs w:val="22"/>
          <w:lang w:val="en-US" w:eastAsia="zh-CN"/>
        </w:rPr>
        <w:t>3/4 can transit multiple bits. Thus, we suggest the proposal as following:</w:t>
      </w:r>
    </w:p>
    <w:p w14:paraId="29115751" w14:textId="56D70355" w:rsidR="00B81A69" w:rsidRPr="00C841D6" w:rsidRDefault="00B81A69" w:rsidP="00C841D6">
      <w:pPr>
        <w:pStyle w:val="Caption"/>
        <w:jc w:val="both"/>
        <w:rPr>
          <w:rFonts w:ascii="Times New Roman" w:hAnsi="Times New Roman"/>
          <w:i/>
          <w:sz w:val="22"/>
          <w:szCs w:val="22"/>
        </w:rPr>
      </w:pPr>
      <w:bookmarkStart w:id="12" w:name="_Ref95761278"/>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98040B">
        <w:rPr>
          <w:rFonts w:ascii="Times New Roman" w:hAnsi="Times New Roman"/>
          <w:i/>
          <w:noProof/>
          <w:sz w:val="22"/>
          <w:szCs w:val="22"/>
        </w:rPr>
        <w:t>3</w:t>
      </w:r>
      <w:r w:rsidRPr="00262F68">
        <w:rPr>
          <w:rFonts w:ascii="Times New Roman" w:hAnsi="Times New Roman"/>
          <w:i/>
          <w:sz w:val="22"/>
          <w:szCs w:val="22"/>
        </w:rPr>
        <w:fldChar w:fldCharType="end"/>
      </w:r>
      <w:r w:rsidRPr="00262F68">
        <w:rPr>
          <w:rFonts w:ascii="Times New Roman" w:hAnsi="Times New Roman"/>
          <w:i/>
          <w:sz w:val="22"/>
          <w:szCs w:val="22"/>
        </w:rPr>
        <w:t>:</w:t>
      </w:r>
      <w:r>
        <w:rPr>
          <w:rFonts w:ascii="Times New Roman" w:hAnsi="Times New Roman"/>
          <w:i/>
          <w:sz w:val="22"/>
          <w:szCs w:val="22"/>
        </w:rPr>
        <w:t xml:space="preserve"> </w:t>
      </w:r>
      <w:r w:rsidRPr="00B81A69">
        <w:rPr>
          <w:rFonts w:ascii="Times New Roman" w:hAnsi="Times New Roman"/>
          <w:i/>
          <w:sz w:val="22"/>
          <w:szCs w:val="22"/>
        </w:rPr>
        <w:t>When PUCCH transmission for the NACK-only based feedback for multicast collides with PUCCH transmissions for SR for the same priority,</w:t>
      </w:r>
      <w:r w:rsidR="00BD332E">
        <w:rPr>
          <w:rFonts w:ascii="Times New Roman" w:hAnsi="Times New Roman"/>
          <w:i/>
          <w:sz w:val="22"/>
          <w:szCs w:val="22"/>
        </w:rPr>
        <w:t xml:space="preserve"> NACK-only</w:t>
      </w:r>
      <w:r w:rsidRPr="00B81A69">
        <w:rPr>
          <w:rFonts w:ascii="Times New Roman" w:hAnsi="Times New Roman"/>
          <w:i/>
          <w:sz w:val="22"/>
          <w:szCs w:val="22"/>
        </w:rPr>
        <w:t xml:space="preserve"> feedback is transformed into ACK/NACK HARQ bits and is multiplexed with SR as legacy procedure as Rel-15/16.</w:t>
      </w:r>
      <w:bookmarkEnd w:id="12"/>
    </w:p>
    <w:p w14:paraId="1BF06D21" w14:textId="77777777" w:rsidR="00B81A69" w:rsidRPr="00C71B4E" w:rsidRDefault="00B81A69" w:rsidP="00902F77">
      <w:pPr>
        <w:jc w:val="both"/>
        <w:rPr>
          <w:rFonts w:eastAsiaTheme="minorEastAsia"/>
          <w:sz w:val="22"/>
          <w:szCs w:val="22"/>
          <w:lang w:val="en-US" w:eastAsia="zh-CN"/>
        </w:rPr>
      </w:pPr>
    </w:p>
    <w:p w14:paraId="37E6426C" w14:textId="5D9BC6E7" w:rsidR="00643D59" w:rsidRPr="00643D59" w:rsidRDefault="00C841D6" w:rsidP="003865BD">
      <w:pPr>
        <w:pStyle w:val="ListParagraph"/>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w:t>
      </w:r>
      <w:r w:rsidR="00841C5D">
        <w:rPr>
          <w:b/>
          <w:i/>
          <w:sz w:val="22"/>
          <w:szCs w:val="22"/>
          <w:lang w:eastAsia="zh-CN"/>
        </w:rPr>
        <w:t>Enable/disable HARQ-ACK feedback</w:t>
      </w:r>
    </w:p>
    <w:p w14:paraId="7AC5363F" w14:textId="62D63D59" w:rsidR="00070A90" w:rsidRDefault="00643D59" w:rsidP="00902F77">
      <w:pPr>
        <w:jc w:val="both"/>
        <w:rPr>
          <w:sz w:val="22"/>
          <w:szCs w:val="22"/>
          <w:lang w:val="en-US" w:eastAsia="en-US"/>
        </w:rPr>
      </w:pPr>
      <w:r>
        <w:rPr>
          <w:sz w:val="22"/>
          <w:szCs w:val="22"/>
          <w:lang w:val="en-US" w:eastAsia="en-US"/>
        </w:rPr>
        <w:t>Regarding enable/di</w:t>
      </w:r>
      <w:r w:rsidR="00865AE5">
        <w:rPr>
          <w:sz w:val="22"/>
          <w:szCs w:val="22"/>
          <w:lang w:val="en-US" w:eastAsia="en-US"/>
        </w:rPr>
        <w:t xml:space="preserve">sable HARQ-ACK feedback mode for multicast, </w:t>
      </w:r>
      <w:r w:rsidR="00070A90">
        <w:rPr>
          <w:sz w:val="22"/>
          <w:szCs w:val="22"/>
          <w:lang w:val="en-US" w:eastAsia="en-US"/>
        </w:rPr>
        <w:t>the following agreements were achieved in last RAN1 meeting:</w:t>
      </w:r>
    </w:p>
    <w:tbl>
      <w:tblPr>
        <w:tblStyle w:val="TableGrid"/>
        <w:tblW w:w="0" w:type="auto"/>
        <w:tblLook w:val="04A0" w:firstRow="1" w:lastRow="0" w:firstColumn="1" w:lastColumn="0" w:noHBand="0" w:noVBand="1"/>
      </w:tblPr>
      <w:tblGrid>
        <w:gridCol w:w="9629"/>
      </w:tblGrid>
      <w:tr w:rsidR="00BF09F7" w14:paraId="2226092B" w14:textId="77777777" w:rsidTr="00BF09F7">
        <w:tc>
          <w:tcPr>
            <w:tcW w:w="9629" w:type="dxa"/>
          </w:tcPr>
          <w:p w14:paraId="1486BEB4" w14:textId="77777777" w:rsidR="00C32537" w:rsidRPr="00C32537" w:rsidRDefault="00C32537" w:rsidP="00C32537">
            <w:pPr>
              <w:spacing w:before="0" w:after="0"/>
              <w:rPr>
                <w:rFonts w:eastAsia="Times New Roman"/>
                <w:color w:val="000000"/>
                <w:sz w:val="22"/>
                <w:szCs w:val="22"/>
                <w:lang w:eastAsia="zh-CN"/>
              </w:rPr>
            </w:pPr>
            <w:r w:rsidRPr="00C32537">
              <w:rPr>
                <w:rFonts w:eastAsia="Times New Roman"/>
                <w:color w:val="000000"/>
                <w:sz w:val="22"/>
                <w:szCs w:val="22"/>
                <w:highlight w:val="green"/>
                <w:lang w:eastAsia="zh-CN"/>
              </w:rPr>
              <w:t>Agreement:</w:t>
            </w:r>
          </w:p>
          <w:p w14:paraId="764754CE" w14:textId="3E49DEFB" w:rsidR="00C32537" w:rsidRDefault="00C32537" w:rsidP="00C32537">
            <w:pPr>
              <w:spacing w:before="0" w:after="0"/>
              <w:rPr>
                <w:rFonts w:eastAsia="Times New Roman"/>
                <w:color w:val="000000"/>
                <w:sz w:val="24"/>
                <w:szCs w:val="24"/>
                <w:lang w:eastAsia="zh-CN"/>
              </w:rPr>
            </w:pPr>
            <w:r w:rsidRPr="00C32537">
              <w:rPr>
                <w:rFonts w:eastAsia="Times New Roman"/>
                <w:color w:val="000000"/>
                <w:sz w:val="22"/>
                <w:szCs w:val="22"/>
                <w:lang w:eastAsia="zh-CN"/>
              </w:rPr>
              <w:t>Confirm the</w:t>
            </w:r>
            <w:r w:rsidRPr="00C32537">
              <w:rPr>
                <w:rFonts w:eastAsia="Times New Roman"/>
                <w:color w:val="000000"/>
                <w:sz w:val="24"/>
                <w:szCs w:val="24"/>
                <w:lang w:eastAsia="zh-CN"/>
              </w:rPr>
              <w:t xml:space="preserve"> WA made in RAN1#106-e meeting regarding enabling/disabling HARQ-ACK feedback. </w:t>
            </w:r>
          </w:p>
          <w:p w14:paraId="32FC0BB7" w14:textId="77777777" w:rsidR="0029557C" w:rsidRPr="00C32537" w:rsidRDefault="0029557C" w:rsidP="00C32537">
            <w:pPr>
              <w:spacing w:before="0" w:after="0"/>
              <w:rPr>
                <w:rFonts w:eastAsia="Times New Roman"/>
                <w:color w:val="000000"/>
                <w:sz w:val="24"/>
                <w:szCs w:val="24"/>
                <w:lang w:eastAsia="zh-CN"/>
              </w:rPr>
            </w:pPr>
          </w:p>
          <w:p w14:paraId="1ADB146B" w14:textId="732150B0" w:rsidR="00C32537" w:rsidRPr="00C32537" w:rsidRDefault="00C32537" w:rsidP="00C32537">
            <w:pPr>
              <w:spacing w:before="0" w:after="0"/>
              <w:rPr>
                <w:rFonts w:eastAsia="Times New Roman"/>
                <w:color w:val="000000"/>
                <w:sz w:val="22"/>
                <w:szCs w:val="22"/>
                <w:highlight w:val="green"/>
                <w:lang w:eastAsia="zh-CN"/>
              </w:rPr>
            </w:pPr>
            <w:r w:rsidRPr="00F2437A">
              <w:rPr>
                <w:rFonts w:eastAsia="Times New Roman"/>
                <w:color w:val="000000"/>
                <w:sz w:val="22"/>
                <w:szCs w:val="22"/>
                <w:highlight w:val="green"/>
                <w:lang w:eastAsia="zh-CN"/>
              </w:rPr>
              <w:t>Agreement</w:t>
            </w:r>
            <w:r>
              <w:rPr>
                <w:rFonts w:eastAsia="Times New Roman"/>
                <w:color w:val="000000"/>
                <w:sz w:val="22"/>
                <w:szCs w:val="22"/>
                <w:highlight w:val="green"/>
                <w:lang w:eastAsia="zh-CN"/>
              </w:rPr>
              <w:t xml:space="preserve"> (</w:t>
            </w:r>
            <w:r w:rsidRPr="00C32537">
              <w:rPr>
                <w:rFonts w:eastAsia="Times New Roman"/>
                <w:color w:val="000000"/>
                <w:sz w:val="22"/>
                <w:szCs w:val="22"/>
                <w:highlight w:val="green"/>
                <w:lang w:eastAsia="zh-CN"/>
              </w:rPr>
              <w:t>WA made in RAN1#106-e</w:t>
            </w:r>
            <w:r>
              <w:rPr>
                <w:rFonts w:eastAsia="Times New Roman"/>
                <w:color w:val="000000"/>
                <w:sz w:val="22"/>
                <w:szCs w:val="22"/>
                <w:highlight w:val="green"/>
                <w:lang w:eastAsia="zh-CN"/>
              </w:rPr>
              <w:t>)</w:t>
            </w:r>
            <w:r w:rsidRPr="00F2437A">
              <w:rPr>
                <w:rFonts w:eastAsia="Times New Roman"/>
                <w:color w:val="000000"/>
                <w:sz w:val="22"/>
                <w:szCs w:val="22"/>
                <w:highlight w:val="green"/>
                <w:lang w:eastAsia="zh-CN"/>
              </w:rPr>
              <w:t>:</w:t>
            </w:r>
          </w:p>
          <w:p w14:paraId="61AB0298"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lang w:eastAsia="zh-CN"/>
              </w:rPr>
              <w:t>Update the WA made in RAN1#105-e meeting regarding enabling/disabling HARQ-ACK feedback as follows:</w:t>
            </w:r>
          </w:p>
          <w:p w14:paraId="788F641F"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highlight w:val="darkYellow"/>
                <w:lang w:eastAsia="zh-CN"/>
              </w:rPr>
              <w:t>Working assumption:</w:t>
            </w:r>
          </w:p>
          <w:p w14:paraId="3000F079"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lang w:eastAsia="zh-CN"/>
              </w:rPr>
              <w:t>For enabling/disabling ACK/NACK-based HARQ-ACK feedback for RRC_CONNECTED UE receiving multicast via dynamic group-common PDSCH:</w:t>
            </w:r>
          </w:p>
          <w:p w14:paraId="2F162B7F"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configures the enabling/ disabling function of group-common DCI indicating the enabling /disabling ACK/NACK based HARQ-ACK feedback.</w:t>
            </w:r>
          </w:p>
          <w:p w14:paraId="008F834D"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If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configures the function of group-common DCI based indication, group-common DCI indicates (explicitly or implicitly) whether ACK/NACK based HARQ-ACK feedback is enabled/disabled </w:t>
            </w:r>
          </w:p>
          <w:p w14:paraId="1CACE47C"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lastRenderedPageBreak/>
              <w:t xml:space="preserve">Otherwise, enabling/disabling ACK/NACK based HARQ-ACK feedback is configured by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w:t>
            </w:r>
          </w:p>
          <w:p w14:paraId="2FC635C7"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details on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and group-common DCI indicating. </w:t>
            </w:r>
          </w:p>
          <w:p w14:paraId="6209D245"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this option is extended to apply to NACK-only based feedback and multiple G-RNTI cases. </w:t>
            </w:r>
          </w:p>
          <w:p w14:paraId="2DD48163"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the relation to the HARQ-ACK codebook types and HARQ-ACK codebook construction.</w:t>
            </w:r>
          </w:p>
          <w:p w14:paraId="4C748CBA"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the relation to the enabling/disabling ACK/NACK based HARQ-ACK feedback for retransmission.  </w:t>
            </w:r>
          </w:p>
          <w:p w14:paraId="2E47ACA3"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to allow UE not to react to the DCI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but instead follow UE-specific RRC configuration for HARQ feedback.</w:t>
            </w:r>
          </w:p>
          <w:p w14:paraId="0EB6C6BB"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to apply it to SPS </w:t>
            </w:r>
            <w:proofErr w:type="gramStart"/>
            <w:r w:rsidRPr="00F2437A">
              <w:rPr>
                <w:rFonts w:eastAsia="Times New Roman"/>
                <w:color w:val="000000"/>
                <w:sz w:val="22"/>
                <w:szCs w:val="22"/>
                <w:lang w:eastAsia="zh-CN"/>
              </w:rPr>
              <w:t>group-common</w:t>
            </w:r>
            <w:proofErr w:type="gramEnd"/>
            <w:r w:rsidRPr="00F2437A">
              <w:rPr>
                <w:rFonts w:eastAsia="Times New Roman"/>
                <w:color w:val="000000"/>
                <w:sz w:val="22"/>
                <w:szCs w:val="22"/>
                <w:lang w:eastAsia="zh-CN"/>
              </w:rPr>
              <w:t xml:space="preserve"> PDSCH.</w:t>
            </w:r>
          </w:p>
          <w:p w14:paraId="14F29B6C"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FF0000"/>
                <w:sz w:val="22"/>
                <w:szCs w:val="22"/>
                <w:lang w:eastAsia="zh-CN"/>
              </w:rPr>
              <w:t xml:space="preserve">UE capability for enabling/ disabling function of group-common DCI indicating the enabling /disabling ACK/NACK based HARQ-ACK feedback is introduced and FFS details. </w:t>
            </w:r>
          </w:p>
          <w:p w14:paraId="1E82FCB9" w14:textId="3A414D82" w:rsidR="00BF09F7" w:rsidRPr="00C32537" w:rsidRDefault="00C32537" w:rsidP="00C32537">
            <w:pPr>
              <w:jc w:val="both"/>
              <w:rPr>
                <w:sz w:val="22"/>
                <w:szCs w:val="22"/>
                <w:lang w:eastAsia="en-US"/>
              </w:rPr>
            </w:pPr>
            <w:r w:rsidRPr="00F2437A">
              <w:rPr>
                <w:rFonts w:eastAsia="Times New Roman"/>
                <w:color w:val="FF0000"/>
                <w:sz w:val="22"/>
                <w:szCs w:val="22"/>
                <w:lang w:eastAsia="zh-CN"/>
              </w:rPr>
              <w:t>Note: It is up to network implementation to avoid any potential HARQ ACK mismatch between different UEs in the same multicast group</w:t>
            </w:r>
            <w:r w:rsidRPr="00F2437A">
              <w:rPr>
                <w:sz w:val="22"/>
                <w:szCs w:val="22"/>
              </w:rPr>
              <w:t>.</w:t>
            </w:r>
          </w:p>
        </w:tc>
      </w:tr>
    </w:tbl>
    <w:p w14:paraId="1B621286" w14:textId="5FB7FF69" w:rsidR="00104F82" w:rsidRDefault="0015553E" w:rsidP="00902F77">
      <w:pPr>
        <w:jc w:val="both"/>
        <w:rPr>
          <w:sz w:val="22"/>
          <w:szCs w:val="22"/>
          <w:lang w:val="en-US" w:eastAsia="zh-CN"/>
        </w:rPr>
      </w:pPr>
      <w:r>
        <w:rPr>
          <w:sz w:val="22"/>
          <w:szCs w:val="22"/>
          <w:lang w:eastAsia="zh-CN"/>
        </w:rPr>
        <w:lastRenderedPageBreak/>
        <w:t xml:space="preserve">Regarding </w:t>
      </w:r>
      <w:r w:rsidRPr="0015553E">
        <w:rPr>
          <w:sz w:val="22"/>
          <w:szCs w:val="22"/>
          <w:lang w:eastAsia="zh-CN"/>
        </w:rPr>
        <w:t xml:space="preserve">whether/how to allow UE not to react to the DCI </w:t>
      </w:r>
      <w:proofErr w:type="spellStart"/>
      <w:r w:rsidRPr="0015553E">
        <w:rPr>
          <w:sz w:val="22"/>
          <w:szCs w:val="22"/>
          <w:lang w:eastAsia="zh-CN"/>
        </w:rPr>
        <w:t>signaling</w:t>
      </w:r>
      <w:proofErr w:type="spellEnd"/>
      <w:r w:rsidRPr="0015553E">
        <w:rPr>
          <w:sz w:val="22"/>
          <w:szCs w:val="22"/>
          <w:lang w:eastAsia="zh-CN"/>
        </w:rPr>
        <w:t xml:space="preserve">, </w:t>
      </w:r>
      <w:r w:rsidR="0016138A">
        <w:rPr>
          <w:sz w:val="22"/>
          <w:szCs w:val="22"/>
          <w:lang w:eastAsia="zh-CN"/>
        </w:rPr>
        <w:t>some companies proposed</w:t>
      </w:r>
      <w:r w:rsidR="002B78B3">
        <w:rPr>
          <w:sz w:val="22"/>
          <w:szCs w:val="22"/>
          <w:lang w:eastAsia="zh-CN"/>
        </w:rPr>
        <w:t xml:space="preserve"> that some UEs within multicast group have low reliability without HARQ-ACK feedback and other UEs within the same multicast group have higher reliability with </w:t>
      </w:r>
      <w:r w:rsidR="002B78B3">
        <w:rPr>
          <w:rFonts w:hint="eastAsia"/>
          <w:sz w:val="22"/>
          <w:szCs w:val="22"/>
          <w:lang w:eastAsia="zh-CN"/>
        </w:rPr>
        <w:t>HARQ</w:t>
      </w:r>
      <w:r w:rsidR="002B78B3">
        <w:rPr>
          <w:sz w:val="22"/>
          <w:szCs w:val="22"/>
          <w:lang w:eastAsia="zh-CN"/>
        </w:rPr>
        <w:t>-ACK feedback. However, from our understanding, the HARQ feedback mechanism is the same for all UEs with</w:t>
      </w:r>
      <w:r w:rsidR="00785EC5">
        <w:rPr>
          <w:sz w:val="22"/>
          <w:szCs w:val="22"/>
          <w:lang w:eastAsia="zh-CN"/>
        </w:rPr>
        <w:t>in in the same multicast group. O</w:t>
      </w:r>
      <w:r w:rsidR="002B78B3">
        <w:rPr>
          <w:sz w:val="22"/>
          <w:szCs w:val="22"/>
          <w:lang w:eastAsia="zh-CN"/>
        </w:rPr>
        <w:t xml:space="preserve">therwise, the scheduling processing is more complicated and is not preferred. Besides, the service priority of the same </w:t>
      </w:r>
      <w:r w:rsidR="00785EC5">
        <w:rPr>
          <w:sz w:val="22"/>
          <w:szCs w:val="22"/>
          <w:lang w:eastAsia="zh-CN"/>
        </w:rPr>
        <w:t>group cast</w:t>
      </w:r>
      <w:r w:rsidR="002B78B3">
        <w:rPr>
          <w:sz w:val="22"/>
          <w:szCs w:val="22"/>
          <w:lang w:eastAsia="zh-CN"/>
        </w:rPr>
        <w:t xml:space="preserve"> services is the same for the UEs within the same group. </w:t>
      </w:r>
      <w:r w:rsidR="00990F4E">
        <w:rPr>
          <w:sz w:val="22"/>
          <w:szCs w:val="22"/>
          <w:lang w:eastAsia="zh-CN"/>
        </w:rPr>
        <w:t>Therefore</w:t>
      </w:r>
      <w:r w:rsidR="002B78B3">
        <w:rPr>
          <w:sz w:val="22"/>
          <w:szCs w:val="22"/>
          <w:lang w:eastAsia="zh-CN"/>
        </w:rPr>
        <w:t>, it is better to define the same HARQ-ACK feedback behaviour for all the UEs in the same group.</w:t>
      </w:r>
    </w:p>
    <w:p w14:paraId="550E23B4" w14:textId="2329CDB9" w:rsidR="008C04D9" w:rsidRPr="00AA4064" w:rsidRDefault="00AE7D23" w:rsidP="00AA4064">
      <w:pPr>
        <w:pStyle w:val="Caption"/>
        <w:jc w:val="both"/>
        <w:rPr>
          <w:rFonts w:ascii="Times New Roman" w:hAnsi="Times New Roman"/>
          <w:i/>
          <w:sz w:val="22"/>
          <w:szCs w:val="22"/>
        </w:rPr>
      </w:pPr>
      <w:bookmarkStart w:id="13" w:name="_Ref68526065"/>
      <w:r w:rsidRPr="00571C80">
        <w:rPr>
          <w:rFonts w:ascii="Times New Roman" w:hAnsi="Times New Roman"/>
          <w:i/>
          <w:sz w:val="22"/>
          <w:szCs w:val="22"/>
        </w:rPr>
        <w:t xml:space="preserve">Proposal </w:t>
      </w:r>
      <w:r w:rsidRPr="00571C80">
        <w:rPr>
          <w:rFonts w:ascii="Times New Roman" w:hAnsi="Times New Roman"/>
          <w:i/>
          <w:sz w:val="22"/>
          <w:szCs w:val="22"/>
        </w:rPr>
        <w:fldChar w:fldCharType="begin"/>
      </w:r>
      <w:r w:rsidRPr="00571C80">
        <w:rPr>
          <w:rFonts w:ascii="Times New Roman" w:hAnsi="Times New Roman"/>
          <w:i/>
          <w:sz w:val="22"/>
          <w:szCs w:val="22"/>
        </w:rPr>
        <w:instrText xml:space="preserve"> SEQ Proposal \* ARABIC </w:instrText>
      </w:r>
      <w:r w:rsidRPr="00571C80">
        <w:rPr>
          <w:rFonts w:ascii="Times New Roman" w:hAnsi="Times New Roman"/>
          <w:i/>
          <w:sz w:val="22"/>
          <w:szCs w:val="22"/>
        </w:rPr>
        <w:fldChar w:fldCharType="separate"/>
      </w:r>
      <w:r w:rsidR="0098040B">
        <w:rPr>
          <w:rFonts w:ascii="Times New Roman" w:hAnsi="Times New Roman"/>
          <w:i/>
          <w:noProof/>
          <w:sz w:val="22"/>
          <w:szCs w:val="22"/>
        </w:rPr>
        <w:t>4</w:t>
      </w:r>
      <w:r w:rsidRPr="00571C80">
        <w:rPr>
          <w:rFonts w:ascii="Times New Roman" w:hAnsi="Times New Roman"/>
          <w:i/>
          <w:sz w:val="22"/>
          <w:szCs w:val="22"/>
        </w:rPr>
        <w:fldChar w:fldCharType="end"/>
      </w:r>
      <w:r w:rsidRPr="00571C80">
        <w:rPr>
          <w:rFonts w:ascii="Times New Roman" w:hAnsi="Times New Roman"/>
          <w:i/>
          <w:sz w:val="22"/>
          <w:szCs w:val="22"/>
        </w:rPr>
        <w:t>:</w:t>
      </w:r>
      <w:r w:rsidR="002B78B3" w:rsidRPr="00571C80">
        <w:rPr>
          <w:rFonts w:ascii="Times New Roman" w:hAnsi="Times New Roman"/>
          <w:i/>
          <w:sz w:val="22"/>
          <w:szCs w:val="22"/>
        </w:rPr>
        <w:t xml:space="preserve"> </w:t>
      </w:r>
      <w:r w:rsidR="0036663B" w:rsidRPr="00571C80">
        <w:rPr>
          <w:rFonts w:ascii="Times New Roman" w:hAnsi="Times New Roman"/>
          <w:i/>
          <w:sz w:val="22"/>
          <w:szCs w:val="22"/>
        </w:rPr>
        <w:t>The</w:t>
      </w:r>
      <w:r w:rsidR="002B78B3" w:rsidRPr="00571C80">
        <w:rPr>
          <w:rFonts w:ascii="Times New Roman" w:hAnsi="Times New Roman"/>
          <w:i/>
          <w:sz w:val="22"/>
          <w:szCs w:val="22"/>
        </w:rPr>
        <w:t xml:space="preserve"> same HARQ-ACK feedback behaviour for all the UEs in the same </w:t>
      </w:r>
      <w:r w:rsidR="00571C80">
        <w:rPr>
          <w:rFonts w:ascii="Times New Roman" w:hAnsi="Times New Roman" w:hint="eastAsia"/>
          <w:i/>
          <w:sz w:val="22"/>
          <w:szCs w:val="22"/>
          <w:lang w:eastAsia="zh-CN"/>
        </w:rPr>
        <w:t>MBS</w:t>
      </w:r>
      <w:r w:rsidR="00571C80">
        <w:rPr>
          <w:rFonts w:ascii="Times New Roman" w:hAnsi="Times New Roman"/>
          <w:i/>
          <w:sz w:val="22"/>
          <w:szCs w:val="22"/>
          <w:lang w:eastAsia="zh-CN"/>
        </w:rPr>
        <w:t xml:space="preserve"> </w:t>
      </w:r>
      <w:r w:rsidR="002B78B3" w:rsidRPr="00571C80">
        <w:rPr>
          <w:rFonts w:ascii="Times New Roman" w:hAnsi="Times New Roman"/>
          <w:i/>
          <w:sz w:val="22"/>
          <w:szCs w:val="22"/>
        </w:rPr>
        <w:t>group</w:t>
      </w:r>
      <w:r w:rsidR="0036663B" w:rsidRPr="00571C80">
        <w:rPr>
          <w:rFonts w:ascii="Times New Roman" w:hAnsi="Times New Roman"/>
          <w:i/>
          <w:sz w:val="22"/>
          <w:szCs w:val="22"/>
        </w:rPr>
        <w:t xml:space="preserve"> are required</w:t>
      </w:r>
      <w:r w:rsidRPr="00571C80">
        <w:rPr>
          <w:rFonts w:ascii="Times New Roman" w:hAnsi="Times New Roman"/>
          <w:i/>
          <w:sz w:val="22"/>
          <w:szCs w:val="22"/>
        </w:rPr>
        <w:t>.</w:t>
      </w:r>
      <w:bookmarkEnd w:id="13"/>
    </w:p>
    <w:p w14:paraId="488F2008" w14:textId="29033B9F" w:rsidR="00567193" w:rsidRPr="00D3661E" w:rsidRDefault="00567193" w:rsidP="00370238">
      <w:pPr>
        <w:jc w:val="both"/>
        <w:rPr>
          <w:sz w:val="22"/>
          <w:szCs w:val="22"/>
          <w:lang w:val="en-US" w:eastAsia="en-US"/>
        </w:rPr>
      </w:pPr>
      <w:r w:rsidRPr="00D3661E">
        <w:rPr>
          <w:sz w:val="22"/>
          <w:szCs w:val="22"/>
          <w:lang w:eastAsia="en-US"/>
        </w:rPr>
        <w:t xml:space="preserve">As </w:t>
      </w:r>
      <w:r w:rsidR="00BE02AA" w:rsidRPr="00D3661E">
        <w:rPr>
          <w:sz w:val="22"/>
          <w:szCs w:val="22"/>
          <w:lang w:eastAsia="en-US"/>
        </w:rPr>
        <w:t>agreed,</w:t>
      </w:r>
      <w:r w:rsidRPr="00D3661E">
        <w:rPr>
          <w:sz w:val="22"/>
          <w:szCs w:val="22"/>
          <w:lang w:eastAsia="en-US"/>
        </w:rPr>
        <w:t xml:space="preserve"> </w:t>
      </w:r>
      <w:r w:rsidRPr="00D3661E">
        <w:rPr>
          <w:sz w:val="22"/>
          <w:szCs w:val="22"/>
          <w:lang w:val="en-US" w:eastAsia="en-US"/>
        </w:rPr>
        <w:t xml:space="preserve">if RRC </w:t>
      </w:r>
      <w:proofErr w:type="spellStart"/>
      <w:r w:rsidRPr="00D3661E">
        <w:rPr>
          <w:sz w:val="22"/>
          <w:szCs w:val="22"/>
          <w:lang w:val="en-US" w:eastAsia="en-US"/>
        </w:rPr>
        <w:t>signalling</w:t>
      </w:r>
      <w:proofErr w:type="spellEnd"/>
      <w:r w:rsidRPr="00D3661E">
        <w:rPr>
          <w:sz w:val="22"/>
          <w:szCs w:val="22"/>
          <w:lang w:val="en-US" w:eastAsia="en-US"/>
        </w:rPr>
        <w:t xml:space="preserve"> does not configure the function, DCI does not indicate enabling/disabling the HARQ-ACK feedback.</w:t>
      </w:r>
      <w:r w:rsidR="00370238" w:rsidRPr="00D3661E">
        <w:rPr>
          <w:sz w:val="22"/>
          <w:szCs w:val="22"/>
          <w:lang w:val="en-US" w:eastAsia="en-US"/>
        </w:rPr>
        <w:t xml:space="preserve"> In this scenario, </w:t>
      </w:r>
      <w:r w:rsidR="00370238" w:rsidRPr="00D3661E">
        <w:rPr>
          <w:rFonts w:eastAsia="Times New Roman"/>
          <w:color w:val="000000"/>
          <w:sz w:val="22"/>
          <w:szCs w:val="22"/>
          <w:lang w:val="en-US" w:eastAsia="zh-CN"/>
        </w:rPr>
        <w:t xml:space="preserve">whether enabling or disabling the feedback as the default mode is FFS. From our understanding, HARQ ACK is an enhancement for NR MBS, </w:t>
      </w:r>
      <w:r w:rsidR="00581076" w:rsidRPr="00D3661E">
        <w:rPr>
          <w:rFonts w:eastAsia="Times New Roman"/>
          <w:color w:val="000000"/>
          <w:sz w:val="22"/>
          <w:szCs w:val="22"/>
          <w:lang w:val="en-US" w:eastAsia="zh-CN"/>
        </w:rPr>
        <w:t xml:space="preserve">and </w:t>
      </w:r>
      <w:r w:rsidR="00370238" w:rsidRPr="00D3661E">
        <w:rPr>
          <w:rFonts w:eastAsia="Times New Roman"/>
          <w:color w:val="000000"/>
          <w:sz w:val="22"/>
          <w:szCs w:val="22"/>
          <w:lang w:val="en-US" w:eastAsia="zh-CN"/>
        </w:rPr>
        <w:t>no HARQ feedback in LTE SC-PTM. Thus, i</w:t>
      </w:r>
      <w:r w:rsidR="003E5CC6">
        <w:rPr>
          <w:rFonts w:eastAsia="Times New Roman"/>
          <w:color w:val="000000"/>
          <w:sz w:val="22"/>
          <w:szCs w:val="22"/>
          <w:lang w:val="en-US" w:eastAsia="zh-CN"/>
        </w:rPr>
        <w:t>f</w:t>
      </w:r>
      <w:r w:rsidR="00370238" w:rsidRPr="00D3661E">
        <w:rPr>
          <w:rFonts w:eastAsia="Times New Roman"/>
          <w:color w:val="000000"/>
          <w:sz w:val="22"/>
          <w:szCs w:val="22"/>
          <w:lang w:val="en-US" w:eastAsia="zh-CN"/>
        </w:rPr>
        <w:t xml:space="preserve"> the RRC signaling doesn’t configure the function, disabling the HARQ feedback can be regarded as a default mode. If the MBS services </w:t>
      </w:r>
      <w:r w:rsidR="00BE02AA" w:rsidRPr="00D3661E">
        <w:rPr>
          <w:rFonts w:eastAsia="Times New Roman"/>
          <w:color w:val="000000"/>
          <w:sz w:val="22"/>
          <w:szCs w:val="22"/>
          <w:lang w:val="en-US" w:eastAsia="zh-CN"/>
        </w:rPr>
        <w:t>need</w:t>
      </w:r>
      <w:r w:rsidR="00370238" w:rsidRPr="00D3661E">
        <w:rPr>
          <w:rFonts w:eastAsia="Times New Roman"/>
          <w:color w:val="000000"/>
          <w:sz w:val="22"/>
          <w:szCs w:val="22"/>
          <w:lang w:val="en-US" w:eastAsia="zh-CN"/>
        </w:rPr>
        <w:t xml:space="preserve"> the high reliability quality, the RRC signaling can enable the HARQ ACK feedback mechanism.</w:t>
      </w:r>
    </w:p>
    <w:p w14:paraId="30AB85A9" w14:textId="06FBEE4A" w:rsidR="00502687" w:rsidRPr="00C52CDB" w:rsidRDefault="00581076" w:rsidP="00C52CDB">
      <w:pPr>
        <w:pStyle w:val="Caption"/>
        <w:jc w:val="both"/>
        <w:rPr>
          <w:rFonts w:ascii="Times New Roman" w:hAnsi="Times New Roman"/>
          <w:i/>
          <w:sz w:val="22"/>
          <w:szCs w:val="22"/>
        </w:rPr>
      </w:pPr>
      <w:bookmarkStart w:id="14" w:name="_Ref68526066"/>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98040B">
        <w:rPr>
          <w:rFonts w:ascii="Times New Roman" w:hAnsi="Times New Roman"/>
          <w:i/>
          <w:noProof/>
          <w:sz w:val="22"/>
          <w:szCs w:val="22"/>
        </w:rPr>
        <w:t>5</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Disabling the feedback is as the default mode if the RRC signalling doesn’t configure the HARQ feedback function.</w:t>
      </w:r>
      <w:bookmarkEnd w:id="14"/>
    </w:p>
    <w:p w14:paraId="44C0C13D" w14:textId="4A7EBBB0" w:rsidR="00502687" w:rsidRPr="00F76F41" w:rsidRDefault="00502687" w:rsidP="00502687">
      <w:pPr>
        <w:rPr>
          <w:sz w:val="22"/>
          <w:szCs w:val="22"/>
          <w:lang w:eastAsia="en-US"/>
        </w:rPr>
      </w:pPr>
      <w:r w:rsidRPr="00F76F41">
        <w:rPr>
          <w:sz w:val="22"/>
          <w:szCs w:val="22"/>
          <w:lang w:eastAsia="en-US"/>
        </w:rPr>
        <w:t>Regarding the DCI enabling/disabling, the following agreements were achieved in last RAN1 meeting:</w:t>
      </w:r>
    </w:p>
    <w:tbl>
      <w:tblPr>
        <w:tblStyle w:val="TableGrid"/>
        <w:tblW w:w="0" w:type="auto"/>
        <w:tblLook w:val="04A0" w:firstRow="1" w:lastRow="0" w:firstColumn="1" w:lastColumn="0" w:noHBand="0" w:noVBand="1"/>
      </w:tblPr>
      <w:tblGrid>
        <w:gridCol w:w="9629"/>
      </w:tblGrid>
      <w:tr w:rsidR="00502687" w:rsidRPr="0088760A" w14:paraId="7DC1A2A3" w14:textId="77777777" w:rsidTr="00502687">
        <w:tc>
          <w:tcPr>
            <w:tcW w:w="9629" w:type="dxa"/>
          </w:tcPr>
          <w:p w14:paraId="71F067E7" w14:textId="313D4320" w:rsidR="00ED2983" w:rsidRPr="0088760A" w:rsidRDefault="00ED2983" w:rsidP="00ED2983">
            <w:pPr>
              <w:spacing w:before="0" w:after="0"/>
              <w:rPr>
                <w:rFonts w:eastAsia="Batang"/>
                <w:sz w:val="22"/>
                <w:szCs w:val="22"/>
                <w:lang w:eastAsia="en-US"/>
              </w:rPr>
            </w:pPr>
            <w:r w:rsidRPr="0088760A">
              <w:rPr>
                <w:rFonts w:eastAsia="Batang"/>
                <w:sz w:val="22"/>
                <w:szCs w:val="22"/>
                <w:highlight w:val="green"/>
                <w:lang w:eastAsia="en-US"/>
              </w:rPr>
              <w:t>Agreement</w:t>
            </w:r>
            <w:r w:rsidRPr="0088760A">
              <w:rPr>
                <w:rFonts w:eastAsia="Batang"/>
                <w:sz w:val="22"/>
                <w:szCs w:val="22"/>
                <w:lang w:eastAsia="zh-CN"/>
              </w:rPr>
              <w:t>: For group-common DCI indicating whether ACK/NACK based HARQ-ACK feedback is enabled/disabled, the “enabling/disabling HARQ-ACK feedback indication” is included in DCI format 1_1 scrambled by G-RNTI</w:t>
            </w:r>
          </w:p>
          <w:p w14:paraId="2ECF0D64" w14:textId="77777777" w:rsidR="00ED2983" w:rsidRPr="0088760A" w:rsidRDefault="00ED2983" w:rsidP="00ED2983">
            <w:pPr>
              <w:numPr>
                <w:ilvl w:val="0"/>
                <w:numId w:val="26"/>
              </w:numPr>
              <w:spacing w:before="0" w:after="0"/>
              <w:contextualSpacing/>
              <w:rPr>
                <w:sz w:val="22"/>
                <w:szCs w:val="22"/>
                <w:lang w:eastAsia="zh-CN"/>
              </w:rPr>
            </w:pPr>
            <w:r w:rsidRPr="0088760A">
              <w:rPr>
                <w:sz w:val="22"/>
                <w:szCs w:val="22"/>
                <w:lang w:eastAsia="zh-CN"/>
              </w:rPr>
              <w:t xml:space="preserve">For </w:t>
            </w:r>
            <w:r w:rsidRPr="0088760A">
              <w:rPr>
                <w:sz w:val="22"/>
                <w:szCs w:val="22"/>
                <w:lang w:val="en-US" w:eastAsia="zh-CN"/>
              </w:rPr>
              <w:t>DCI format 1_1 scrambled by G-CS-RNTI, it is discussed separately.</w:t>
            </w:r>
          </w:p>
          <w:p w14:paraId="1BB805C2" w14:textId="4B4E0574" w:rsidR="00502687" w:rsidRPr="0088760A" w:rsidRDefault="00ED2983" w:rsidP="00502687">
            <w:pPr>
              <w:spacing w:before="0" w:after="0"/>
              <w:rPr>
                <w:rFonts w:eastAsia="Batang"/>
                <w:sz w:val="22"/>
                <w:szCs w:val="22"/>
                <w:lang w:eastAsia="en-US"/>
              </w:rPr>
            </w:pPr>
            <w:r w:rsidRPr="0088760A">
              <w:rPr>
                <w:rFonts w:eastAsia="Batang"/>
                <w:sz w:val="22"/>
                <w:szCs w:val="22"/>
                <w:highlight w:val="green"/>
                <w:lang w:eastAsia="en-US"/>
              </w:rPr>
              <w:t>Agreement</w:t>
            </w:r>
            <w:r w:rsidRPr="0088760A">
              <w:rPr>
                <w:rFonts w:eastAsia="Batang"/>
                <w:sz w:val="22"/>
                <w:szCs w:val="22"/>
                <w:lang w:eastAsia="zh-CN"/>
              </w:rPr>
              <w:t>: For the DCI format including the field of “enabling/disabling HARQ-ACK feedback indication” for multicast scheduling, the field is a new field with 1 bit</w:t>
            </w:r>
            <w:r w:rsidR="00502687" w:rsidRPr="0088760A">
              <w:rPr>
                <w:rFonts w:eastAsia="Times New Roman"/>
                <w:color w:val="000000"/>
                <w:sz w:val="22"/>
                <w:szCs w:val="22"/>
                <w:lang w:eastAsia="zh-CN"/>
              </w:rPr>
              <w:t xml:space="preserve">. </w:t>
            </w:r>
          </w:p>
        </w:tc>
      </w:tr>
    </w:tbl>
    <w:p w14:paraId="63CA6F15" w14:textId="4592CBF5" w:rsidR="00502687" w:rsidRPr="00F76F41" w:rsidRDefault="00F76F41" w:rsidP="00F76F41">
      <w:pPr>
        <w:jc w:val="both"/>
        <w:rPr>
          <w:sz w:val="22"/>
          <w:szCs w:val="22"/>
          <w:lang w:eastAsia="en-US"/>
        </w:rPr>
      </w:pPr>
      <w:proofErr w:type="gramStart"/>
      <w:r w:rsidRPr="00F76F41">
        <w:rPr>
          <w:sz w:val="22"/>
          <w:szCs w:val="22"/>
          <w:lang w:eastAsia="zh-CN"/>
        </w:rPr>
        <w:t>I</w:t>
      </w:r>
      <w:r w:rsidRPr="00F76F41">
        <w:rPr>
          <w:rFonts w:hint="eastAsia"/>
          <w:sz w:val="22"/>
          <w:szCs w:val="22"/>
          <w:lang w:eastAsia="zh-CN"/>
        </w:rPr>
        <w:t xml:space="preserve">t </w:t>
      </w:r>
      <w:r w:rsidRPr="00F76F41">
        <w:rPr>
          <w:sz w:val="22"/>
          <w:szCs w:val="22"/>
          <w:lang w:eastAsia="zh-CN"/>
        </w:rPr>
        <w:t>can be seen that</w:t>
      </w:r>
      <w:r>
        <w:rPr>
          <w:sz w:val="22"/>
          <w:szCs w:val="22"/>
          <w:lang w:eastAsia="zh-CN"/>
        </w:rPr>
        <w:t xml:space="preserve"> </w:t>
      </w:r>
      <w:r w:rsidR="00CB0667">
        <w:rPr>
          <w:sz w:val="22"/>
          <w:szCs w:val="22"/>
          <w:lang w:eastAsia="zh-CN"/>
        </w:rPr>
        <w:t>a</w:t>
      </w:r>
      <w:proofErr w:type="gramEnd"/>
      <w:r w:rsidR="00CB0667">
        <w:rPr>
          <w:sz w:val="22"/>
          <w:szCs w:val="22"/>
          <w:lang w:eastAsia="zh-CN"/>
        </w:rPr>
        <w:t xml:space="preserve"> new field </w:t>
      </w:r>
      <w:r w:rsidR="00CB0667" w:rsidRPr="00ED2983">
        <w:rPr>
          <w:rFonts w:eastAsia="Batang"/>
          <w:sz w:val="24"/>
          <w:szCs w:val="24"/>
          <w:lang w:eastAsia="zh-CN"/>
        </w:rPr>
        <w:t>“enabling/disabling HARQ-ACK feedback indication</w:t>
      </w:r>
      <w:r w:rsidR="00CB0667">
        <w:rPr>
          <w:sz w:val="22"/>
          <w:szCs w:val="22"/>
          <w:lang w:eastAsia="zh-CN"/>
        </w:rPr>
        <w:t xml:space="preserve">” </w:t>
      </w:r>
      <w:r w:rsidR="00772AEB">
        <w:rPr>
          <w:sz w:val="22"/>
          <w:szCs w:val="22"/>
          <w:lang w:eastAsia="zh-CN"/>
        </w:rPr>
        <w:t>within multicast DCI format 4_2 (</w:t>
      </w:r>
      <w:proofErr w:type="spellStart"/>
      <w:r w:rsidR="00772AEB">
        <w:rPr>
          <w:sz w:val="22"/>
          <w:szCs w:val="22"/>
          <w:lang w:eastAsia="zh-CN"/>
        </w:rPr>
        <w:t>a.k.a</w:t>
      </w:r>
      <w:proofErr w:type="spellEnd"/>
      <w:r w:rsidR="00772AEB">
        <w:rPr>
          <w:sz w:val="22"/>
          <w:szCs w:val="22"/>
          <w:lang w:eastAsia="zh-CN"/>
        </w:rPr>
        <w:t xml:space="preserve">, </w:t>
      </w:r>
      <w:r w:rsidR="00772AEB" w:rsidRPr="00ED2983">
        <w:rPr>
          <w:rFonts w:eastAsia="Batang"/>
          <w:sz w:val="24"/>
          <w:szCs w:val="24"/>
          <w:lang w:eastAsia="zh-CN"/>
        </w:rPr>
        <w:t>DCI format 1_1 scrambled by G-RNTI</w:t>
      </w:r>
      <w:r w:rsidR="00772AEB">
        <w:rPr>
          <w:sz w:val="22"/>
          <w:szCs w:val="22"/>
          <w:lang w:eastAsia="zh-CN"/>
        </w:rPr>
        <w:t xml:space="preserve">) </w:t>
      </w:r>
      <w:r w:rsidR="00CB0667">
        <w:rPr>
          <w:sz w:val="22"/>
          <w:szCs w:val="22"/>
          <w:lang w:eastAsia="zh-CN"/>
        </w:rPr>
        <w:t>was introduced to</w:t>
      </w:r>
      <w:r>
        <w:rPr>
          <w:sz w:val="22"/>
          <w:szCs w:val="22"/>
          <w:lang w:eastAsia="zh-CN"/>
        </w:rPr>
        <w:t xml:space="preserve"> indicat</w:t>
      </w:r>
      <w:r w:rsidR="00CB0667">
        <w:rPr>
          <w:sz w:val="22"/>
          <w:szCs w:val="22"/>
          <w:lang w:eastAsia="zh-CN"/>
        </w:rPr>
        <w:t>e</w:t>
      </w:r>
      <w:r>
        <w:rPr>
          <w:sz w:val="22"/>
          <w:szCs w:val="22"/>
          <w:lang w:eastAsia="zh-CN"/>
        </w:rPr>
        <w:t xml:space="preserve"> the HARQ-ACK enabling/disabling.</w:t>
      </w:r>
      <w:r w:rsidR="00772AEB">
        <w:rPr>
          <w:sz w:val="22"/>
          <w:szCs w:val="22"/>
          <w:lang w:eastAsia="zh-CN"/>
        </w:rPr>
        <w:t xml:space="preserve"> However, the multicast DCI format 4_1 (</w:t>
      </w:r>
      <w:proofErr w:type="spellStart"/>
      <w:r w:rsidR="00772AEB">
        <w:rPr>
          <w:sz w:val="22"/>
          <w:szCs w:val="22"/>
          <w:lang w:eastAsia="zh-CN"/>
        </w:rPr>
        <w:t>a.k.a</w:t>
      </w:r>
      <w:proofErr w:type="spellEnd"/>
      <w:r w:rsidR="00772AEB">
        <w:rPr>
          <w:sz w:val="22"/>
          <w:szCs w:val="22"/>
          <w:lang w:eastAsia="zh-CN"/>
        </w:rPr>
        <w:t xml:space="preserve">, the DCI format 1_0 with G-RNTI) does not have any conclusion yet. </w:t>
      </w:r>
      <w:r w:rsidR="00E248EB">
        <w:rPr>
          <w:sz w:val="22"/>
          <w:szCs w:val="22"/>
          <w:lang w:eastAsia="zh-CN"/>
        </w:rPr>
        <w:t xml:space="preserve">Considering the DCI format 4_1 with G-RNTI is a new DCI format and there are at least 3 reserved bits, we think it does not need to keep all the DCI 4_1 </w:t>
      </w:r>
      <w:proofErr w:type="gramStart"/>
      <w:r w:rsidR="00E248EB">
        <w:rPr>
          <w:sz w:val="22"/>
          <w:szCs w:val="22"/>
          <w:lang w:eastAsia="zh-CN"/>
        </w:rPr>
        <w:t>fields</w:t>
      </w:r>
      <w:proofErr w:type="gramEnd"/>
      <w:r w:rsidR="00E248EB">
        <w:rPr>
          <w:sz w:val="22"/>
          <w:szCs w:val="22"/>
          <w:lang w:eastAsia="zh-CN"/>
        </w:rPr>
        <w:t xml:space="preserve"> with same as that of DCI 1_0 with C-RNTI. Instead, it is better to align the similar </w:t>
      </w:r>
      <w:r w:rsidR="008A30DE">
        <w:rPr>
          <w:sz w:val="22"/>
          <w:szCs w:val="22"/>
          <w:lang w:eastAsia="zh-CN"/>
        </w:rPr>
        <w:t xml:space="preserve">HARQ-ACK </w:t>
      </w:r>
      <w:r w:rsidR="00E248EB">
        <w:rPr>
          <w:sz w:val="22"/>
          <w:szCs w:val="22"/>
          <w:lang w:eastAsia="zh-CN"/>
        </w:rPr>
        <w:t xml:space="preserve">behaviour to multicast DCI format. Therefore, we suggest that </w:t>
      </w:r>
      <w:r w:rsidR="00E248EB" w:rsidRPr="00ED2983">
        <w:rPr>
          <w:rFonts w:eastAsia="Batang"/>
          <w:sz w:val="24"/>
          <w:szCs w:val="24"/>
          <w:lang w:eastAsia="zh-CN"/>
        </w:rPr>
        <w:t>he “enabling/disabling HARQ-ACK feedback indication” is</w:t>
      </w:r>
      <w:r w:rsidR="00E248EB">
        <w:rPr>
          <w:rFonts w:eastAsia="Batang"/>
          <w:sz w:val="24"/>
          <w:szCs w:val="24"/>
          <w:lang w:eastAsia="zh-CN"/>
        </w:rPr>
        <w:t xml:space="preserve"> also included in multicast DCI format 4_1.</w:t>
      </w:r>
    </w:p>
    <w:p w14:paraId="59519BEE" w14:textId="4209DDE1" w:rsidR="00C52CDB" w:rsidRDefault="00C52CDB" w:rsidP="00C52CDB">
      <w:pPr>
        <w:pStyle w:val="Caption"/>
        <w:jc w:val="both"/>
        <w:rPr>
          <w:rFonts w:ascii="Times New Roman" w:hAnsi="Times New Roman"/>
          <w:i/>
          <w:sz w:val="22"/>
          <w:szCs w:val="22"/>
        </w:rPr>
      </w:pPr>
      <w:bookmarkStart w:id="15" w:name="_Ref7828552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8040B">
        <w:rPr>
          <w:rFonts w:ascii="Times New Roman" w:hAnsi="Times New Roman"/>
          <w:i/>
          <w:noProof/>
          <w:sz w:val="22"/>
          <w:szCs w:val="22"/>
        </w:rPr>
        <w:t>6</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A4390B">
        <w:rPr>
          <w:rFonts w:ascii="Times New Roman" w:hAnsi="Times New Roman"/>
          <w:i/>
          <w:sz w:val="22"/>
          <w:szCs w:val="22"/>
        </w:rPr>
        <w:t>A new field of “</w:t>
      </w:r>
      <w:r w:rsidR="00A4390B" w:rsidRPr="00E72A72">
        <w:rPr>
          <w:rFonts w:ascii="Times New Roman" w:hAnsi="Times New Roman"/>
          <w:i/>
          <w:sz w:val="22"/>
          <w:szCs w:val="22"/>
        </w:rPr>
        <w:t>enabling/disabling HARQ-ACK feedback indication</w:t>
      </w:r>
      <w:r w:rsidR="00A4390B">
        <w:rPr>
          <w:rFonts w:ascii="Times New Roman" w:hAnsi="Times New Roman"/>
          <w:i/>
          <w:sz w:val="22"/>
          <w:szCs w:val="22"/>
        </w:rPr>
        <w:t>” should be defined for DCI format 4_1</w:t>
      </w:r>
      <w:r w:rsidRPr="001C5460">
        <w:rPr>
          <w:rFonts w:ascii="Times New Roman" w:hAnsi="Times New Roman"/>
          <w:i/>
          <w:sz w:val="22"/>
          <w:szCs w:val="22"/>
        </w:rPr>
        <w:t>.</w:t>
      </w:r>
      <w:bookmarkEnd w:id="15"/>
    </w:p>
    <w:p w14:paraId="7335E304" w14:textId="77777777" w:rsidR="00502687" w:rsidRPr="00502687" w:rsidRDefault="00502687" w:rsidP="00502687">
      <w:pPr>
        <w:rPr>
          <w:lang w:eastAsia="en-US"/>
        </w:rPr>
      </w:pPr>
    </w:p>
    <w:p w14:paraId="0FEC4EED" w14:textId="29F2BFD6" w:rsidR="00FC0725" w:rsidRPr="008C0A74" w:rsidRDefault="00FC0725" w:rsidP="003865BD">
      <w:pPr>
        <w:pStyle w:val="ListParagraph"/>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lastRenderedPageBreak/>
        <w:t xml:space="preserve"> Multicast SPS related HARQ-ACK feedback</w:t>
      </w:r>
    </w:p>
    <w:p w14:paraId="13EAC016" w14:textId="77777777" w:rsidR="00766051" w:rsidRDefault="00766051" w:rsidP="00413363">
      <w:pPr>
        <w:spacing w:before="0" w:after="0"/>
        <w:jc w:val="both"/>
        <w:rPr>
          <w:sz w:val="22"/>
          <w:szCs w:val="22"/>
          <w:lang w:eastAsia="en-US"/>
        </w:rPr>
      </w:pPr>
      <w:r>
        <w:rPr>
          <w:sz w:val="22"/>
          <w:szCs w:val="22"/>
          <w:lang w:eastAsia="en-US"/>
        </w:rPr>
        <w:t>Regarding the multicast SPS related HARQ-ACK feedback, the following agreements were achieved in last meeting:</w:t>
      </w:r>
    </w:p>
    <w:tbl>
      <w:tblPr>
        <w:tblStyle w:val="TableGrid"/>
        <w:tblW w:w="0" w:type="auto"/>
        <w:tblLook w:val="04A0" w:firstRow="1" w:lastRow="0" w:firstColumn="1" w:lastColumn="0" w:noHBand="0" w:noVBand="1"/>
      </w:tblPr>
      <w:tblGrid>
        <w:gridCol w:w="9629"/>
      </w:tblGrid>
      <w:tr w:rsidR="00766051" w:rsidRPr="00EF0DE4" w14:paraId="44302C75" w14:textId="77777777" w:rsidTr="00766051">
        <w:tc>
          <w:tcPr>
            <w:tcW w:w="9629" w:type="dxa"/>
          </w:tcPr>
          <w:p w14:paraId="723A472D" w14:textId="77777777" w:rsidR="000B6184" w:rsidRPr="00EF0DE4" w:rsidRDefault="00EF0DE4" w:rsidP="00EF0DE4">
            <w:pPr>
              <w:spacing w:before="0" w:after="0"/>
              <w:rPr>
                <w:sz w:val="22"/>
                <w:szCs w:val="22"/>
                <w:lang w:eastAsia="zh-CN"/>
              </w:rPr>
            </w:pPr>
            <w:r w:rsidRPr="00EF0DE4">
              <w:rPr>
                <w:sz w:val="22"/>
                <w:szCs w:val="22"/>
                <w:highlight w:val="green"/>
                <w:lang w:eastAsia="zh-CN"/>
              </w:rPr>
              <w:t>Agreement</w:t>
            </w:r>
            <w:r w:rsidRPr="00EF0DE4">
              <w:rPr>
                <w:sz w:val="22"/>
                <w:szCs w:val="22"/>
                <w:lang w:eastAsia="zh-CN"/>
              </w:rPr>
              <w:t>: For multicast SPS activation/deactivation, only ACK/NACK based feedback is supported.</w:t>
            </w:r>
          </w:p>
          <w:p w14:paraId="5613D368" w14:textId="5FB21963" w:rsidR="00EF0DE4" w:rsidRPr="00EF0DE4" w:rsidRDefault="00EF0DE4" w:rsidP="00EF0DE4">
            <w:pPr>
              <w:spacing w:before="0" w:after="0"/>
              <w:rPr>
                <w:sz w:val="22"/>
                <w:szCs w:val="22"/>
                <w:lang w:eastAsia="zh-CN"/>
              </w:rPr>
            </w:pPr>
            <w:r w:rsidRPr="00EF0DE4">
              <w:rPr>
                <w:sz w:val="22"/>
                <w:szCs w:val="22"/>
                <w:highlight w:val="green"/>
                <w:lang w:eastAsia="zh-CN"/>
              </w:rPr>
              <w:t>Agreement</w:t>
            </w:r>
            <w:r w:rsidRPr="00EF0DE4">
              <w:rPr>
                <w:sz w:val="22"/>
                <w:szCs w:val="22"/>
                <w:lang w:eastAsia="zh-CN"/>
              </w:rPr>
              <w:t>: HARQ-ACK feedback option is configured per G-CS-RNTI.  </w:t>
            </w:r>
          </w:p>
          <w:p w14:paraId="55052402" w14:textId="73C4847A" w:rsidR="00EF0DE4" w:rsidRPr="00EF0DE4" w:rsidRDefault="00EF0DE4" w:rsidP="00EF0DE4">
            <w:pPr>
              <w:spacing w:before="0" w:after="0"/>
              <w:rPr>
                <w:sz w:val="22"/>
                <w:szCs w:val="22"/>
                <w:lang w:eastAsia="zh-CN"/>
              </w:rPr>
            </w:pPr>
            <w:r w:rsidRPr="00EF0DE4">
              <w:rPr>
                <w:sz w:val="22"/>
                <w:szCs w:val="22"/>
                <w:highlight w:val="green"/>
                <w:lang w:eastAsia="zh-CN"/>
              </w:rPr>
              <w:t>Agreement</w:t>
            </w:r>
            <w:r w:rsidRPr="00EF0DE4">
              <w:rPr>
                <w:sz w:val="22"/>
                <w:szCs w:val="22"/>
                <w:lang w:eastAsia="zh-CN"/>
              </w:rPr>
              <w:t>: For group-common DCI indicating whether ACK/NACK based HARQ-ACK feedback is enabled/disabled, the “enabling/disabling HARQ-ACK feedback indication” is included in DCI format 1_1 scrambled by G-RNTI</w:t>
            </w:r>
          </w:p>
          <w:p w14:paraId="41433625" w14:textId="77777777" w:rsidR="00EF0DE4" w:rsidRPr="00EF0DE4" w:rsidRDefault="00EF0DE4" w:rsidP="00EF0DE4">
            <w:pPr>
              <w:numPr>
                <w:ilvl w:val="0"/>
                <w:numId w:val="27"/>
              </w:numPr>
              <w:spacing w:before="0" w:after="0"/>
              <w:ind w:left="1260"/>
              <w:textAlignment w:val="center"/>
              <w:rPr>
                <w:rFonts w:ascii="Calibri" w:hAnsi="Calibri" w:cs="Calibri"/>
                <w:sz w:val="22"/>
                <w:szCs w:val="22"/>
                <w:lang w:val="en-US" w:eastAsia="zh-CN"/>
              </w:rPr>
            </w:pPr>
            <w:r w:rsidRPr="00EF0DE4">
              <w:rPr>
                <w:sz w:val="22"/>
                <w:szCs w:val="22"/>
                <w:lang w:eastAsia="zh-CN"/>
              </w:rPr>
              <w:t xml:space="preserve">For </w:t>
            </w:r>
            <w:r w:rsidRPr="00EF0DE4">
              <w:rPr>
                <w:sz w:val="22"/>
                <w:szCs w:val="22"/>
                <w:lang w:val="en-US" w:eastAsia="zh-CN"/>
              </w:rPr>
              <w:t xml:space="preserve">DCI format 1_1 scrambled by G-CS-RNTI, it is discussed separately. </w:t>
            </w:r>
          </w:p>
          <w:p w14:paraId="622F5CA4" w14:textId="490BAB29" w:rsidR="00EF0DE4" w:rsidRPr="00EF0DE4" w:rsidRDefault="00EF0DE4" w:rsidP="00EF0DE4">
            <w:pPr>
              <w:spacing w:before="0" w:after="0"/>
              <w:rPr>
                <w:sz w:val="22"/>
                <w:szCs w:val="22"/>
                <w:lang w:eastAsia="zh-CN"/>
              </w:rPr>
            </w:pPr>
            <w:r w:rsidRPr="00EF0DE4">
              <w:rPr>
                <w:sz w:val="22"/>
                <w:szCs w:val="22"/>
                <w:highlight w:val="green"/>
                <w:lang w:eastAsia="zh-CN"/>
              </w:rPr>
              <w:t>Agreement</w:t>
            </w:r>
            <w:r w:rsidRPr="00EF0DE4">
              <w:rPr>
                <w:sz w:val="22"/>
                <w:szCs w:val="22"/>
                <w:lang w:eastAsia="zh-CN"/>
              </w:rPr>
              <w:t>: For multicast SPS PDSCH without PDCCH scheduling, support the following:</w:t>
            </w:r>
          </w:p>
          <w:p w14:paraId="4E01D838" w14:textId="77777777" w:rsidR="00EF0DE4" w:rsidRPr="00EF0DE4" w:rsidRDefault="00EF0DE4" w:rsidP="00EF0DE4">
            <w:pPr>
              <w:numPr>
                <w:ilvl w:val="0"/>
                <w:numId w:val="28"/>
              </w:numPr>
              <w:spacing w:before="0" w:after="0"/>
              <w:ind w:left="1260"/>
              <w:textAlignment w:val="center"/>
              <w:rPr>
                <w:rFonts w:ascii="Calibri" w:hAnsi="Calibri" w:cs="Calibri"/>
                <w:sz w:val="22"/>
                <w:szCs w:val="22"/>
                <w:lang w:eastAsia="zh-CN"/>
              </w:rPr>
            </w:pPr>
            <w:r w:rsidRPr="00EF0DE4">
              <w:rPr>
                <w:sz w:val="22"/>
                <w:szCs w:val="22"/>
                <w:lang w:eastAsia="zh-CN"/>
              </w:rPr>
              <w:t xml:space="preserve">RRC signalling configures the presence of the field “enabling/disabling HARQ-ACK feedback indication” in the group-common DCI for multicast SPS activation. </w:t>
            </w:r>
          </w:p>
          <w:p w14:paraId="37D0B19D" w14:textId="77777777" w:rsidR="00EF0DE4" w:rsidRPr="00EF0DE4" w:rsidRDefault="00EF0DE4" w:rsidP="00EF0DE4">
            <w:pPr>
              <w:numPr>
                <w:ilvl w:val="1"/>
                <w:numId w:val="28"/>
              </w:numPr>
              <w:spacing w:before="0" w:after="0"/>
              <w:ind w:left="2520"/>
              <w:textAlignment w:val="center"/>
              <w:rPr>
                <w:rFonts w:ascii="Calibri" w:hAnsi="Calibri" w:cs="Calibri"/>
                <w:sz w:val="22"/>
                <w:szCs w:val="22"/>
                <w:lang w:eastAsia="zh-CN"/>
              </w:rPr>
            </w:pPr>
            <w:r w:rsidRPr="00EF0DE4">
              <w:rPr>
                <w:sz w:val="22"/>
                <w:szCs w:val="22"/>
                <w:lang w:eastAsia="zh-CN"/>
              </w:rPr>
              <w:t>The configuration is per G-CS-RNTI.</w:t>
            </w:r>
          </w:p>
          <w:p w14:paraId="5C3AA2A2" w14:textId="77777777" w:rsidR="00EF0DE4" w:rsidRPr="00EF0DE4" w:rsidRDefault="00EF0DE4" w:rsidP="00EF0DE4">
            <w:pPr>
              <w:numPr>
                <w:ilvl w:val="1"/>
                <w:numId w:val="28"/>
              </w:numPr>
              <w:spacing w:before="0" w:after="0"/>
              <w:ind w:left="2520"/>
              <w:textAlignment w:val="center"/>
              <w:rPr>
                <w:rFonts w:ascii="Calibri" w:hAnsi="Calibri" w:cs="Calibri"/>
                <w:sz w:val="22"/>
                <w:szCs w:val="22"/>
                <w:lang w:eastAsia="zh-CN"/>
              </w:rPr>
            </w:pPr>
            <w:r w:rsidRPr="00EF0DE4">
              <w:rPr>
                <w:sz w:val="22"/>
                <w:szCs w:val="22"/>
                <w:lang w:eastAsia="zh-CN"/>
              </w:rPr>
              <w:t xml:space="preserve">Separate UE capability is needed from that for dynamic scheduling for multicast. </w:t>
            </w:r>
          </w:p>
          <w:p w14:paraId="507E0F72" w14:textId="77777777" w:rsidR="00EF0DE4" w:rsidRPr="00EF0DE4" w:rsidRDefault="00EF0DE4" w:rsidP="00EF0DE4">
            <w:pPr>
              <w:numPr>
                <w:ilvl w:val="0"/>
                <w:numId w:val="28"/>
              </w:numPr>
              <w:spacing w:before="0" w:after="0"/>
              <w:ind w:left="1260"/>
              <w:textAlignment w:val="center"/>
              <w:rPr>
                <w:rFonts w:ascii="Calibri" w:hAnsi="Calibri" w:cs="Calibri"/>
                <w:sz w:val="22"/>
                <w:szCs w:val="22"/>
                <w:lang w:eastAsia="zh-CN"/>
              </w:rPr>
            </w:pPr>
            <w:r w:rsidRPr="00EF0DE4">
              <w:rPr>
                <w:sz w:val="22"/>
                <w:szCs w:val="22"/>
                <w:lang w:eastAsia="zh-CN"/>
              </w:rPr>
              <w:t xml:space="preserve">RRC signalling configures directly whether the HARQ-ACK feedback is enabled or disabled. </w:t>
            </w:r>
          </w:p>
          <w:p w14:paraId="3C37CFEB" w14:textId="0366ED5D" w:rsidR="00EF0DE4" w:rsidRPr="00EF0DE4" w:rsidRDefault="00EF0DE4" w:rsidP="00EF0DE4">
            <w:pPr>
              <w:numPr>
                <w:ilvl w:val="1"/>
                <w:numId w:val="28"/>
              </w:numPr>
              <w:spacing w:before="0" w:after="0"/>
              <w:ind w:left="2520"/>
              <w:textAlignment w:val="center"/>
              <w:rPr>
                <w:rFonts w:ascii="Calibri" w:hAnsi="Calibri" w:cs="Calibri"/>
                <w:sz w:val="22"/>
                <w:szCs w:val="22"/>
                <w:lang w:eastAsia="zh-CN"/>
              </w:rPr>
            </w:pPr>
            <w:r w:rsidRPr="00EF0DE4">
              <w:rPr>
                <w:sz w:val="22"/>
                <w:szCs w:val="22"/>
                <w:lang w:eastAsia="zh-CN"/>
              </w:rPr>
              <w:t xml:space="preserve">The configuration is per G-CS-RNTI. </w:t>
            </w:r>
          </w:p>
        </w:tc>
      </w:tr>
    </w:tbl>
    <w:p w14:paraId="766B286A" w14:textId="77777777" w:rsidR="002273DC" w:rsidRDefault="00802F59" w:rsidP="00662437">
      <w:pPr>
        <w:jc w:val="both"/>
        <w:rPr>
          <w:sz w:val="22"/>
          <w:szCs w:val="22"/>
          <w:lang w:eastAsia="zh-CN"/>
        </w:rPr>
      </w:pPr>
      <w:r>
        <w:rPr>
          <w:rFonts w:hint="eastAsia"/>
          <w:sz w:val="22"/>
          <w:szCs w:val="22"/>
          <w:lang w:eastAsia="zh-CN"/>
        </w:rPr>
        <w:t>R</w:t>
      </w:r>
      <w:r>
        <w:rPr>
          <w:sz w:val="22"/>
          <w:szCs w:val="22"/>
          <w:lang w:eastAsia="zh-CN"/>
        </w:rPr>
        <w:t>egarding the HARQ-ACK enabling/disabling for multicast DCI with G-CS-RNTI,</w:t>
      </w:r>
      <w:r w:rsidR="00BC1EFD">
        <w:rPr>
          <w:sz w:val="22"/>
          <w:szCs w:val="22"/>
          <w:lang w:eastAsia="zh-CN"/>
        </w:rPr>
        <w:t xml:space="preserve"> it has been agreed that </w:t>
      </w:r>
      <w:r w:rsidR="00BC1EFD" w:rsidRPr="00EF0DE4">
        <w:rPr>
          <w:sz w:val="22"/>
          <w:szCs w:val="22"/>
          <w:lang w:eastAsia="zh-CN"/>
        </w:rPr>
        <w:t xml:space="preserve">RRC signalling </w:t>
      </w:r>
      <w:r w:rsidR="00BC1EFD">
        <w:rPr>
          <w:sz w:val="22"/>
          <w:szCs w:val="22"/>
          <w:lang w:eastAsia="zh-CN"/>
        </w:rPr>
        <w:t xml:space="preserve">can </w:t>
      </w:r>
      <w:r w:rsidR="00BC1EFD" w:rsidRPr="00EF0DE4">
        <w:rPr>
          <w:sz w:val="22"/>
          <w:szCs w:val="22"/>
          <w:lang w:eastAsia="zh-CN"/>
        </w:rPr>
        <w:t>configure the presence of the field “enabling/disabling HARQ-ACK feedback indication” in the group-common DCI for multicast SPS activation</w:t>
      </w:r>
      <w:r w:rsidR="00BC1EFD">
        <w:rPr>
          <w:sz w:val="22"/>
          <w:szCs w:val="22"/>
          <w:lang w:eastAsia="zh-CN"/>
        </w:rPr>
        <w:t xml:space="preserve">, and a </w:t>
      </w:r>
      <w:r w:rsidR="00BC1EFD" w:rsidRPr="00EF0DE4">
        <w:rPr>
          <w:sz w:val="22"/>
          <w:szCs w:val="22"/>
          <w:lang w:eastAsia="zh-CN"/>
        </w:rPr>
        <w:t>“enabling/disabling HARQ-ACK feedback indication”</w:t>
      </w:r>
      <w:r w:rsidR="00BC1EFD">
        <w:rPr>
          <w:sz w:val="22"/>
          <w:szCs w:val="22"/>
          <w:lang w:eastAsia="zh-CN"/>
        </w:rPr>
        <w:t xml:space="preserve"> field is natural to be defined for multicast DCI format with G-CS-RNTI.</w:t>
      </w:r>
    </w:p>
    <w:p w14:paraId="3247D7E8" w14:textId="60B8CC34" w:rsidR="002273DC" w:rsidRDefault="002273DC" w:rsidP="002273DC">
      <w:pPr>
        <w:pStyle w:val="Caption"/>
        <w:jc w:val="both"/>
        <w:rPr>
          <w:rFonts w:ascii="Times New Roman" w:hAnsi="Times New Roman"/>
          <w:i/>
          <w:sz w:val="22"/>
          <w:szCs w:val="22"/>
        </w:rPr>
      </w:pPr>
      <w:bookmarkStart w:id="16" w:name="_Ref92640960"/>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8040B">
        <w:rPr>
          <w:rFonts w:ascii="Times New Roman" w:hAnsi="Times New Roman"/>
          <w:i/>
          <w:noProof/>
          <w:sz w:val="22"/>
          <w:szCs w:val="22"/>
        </w:rPr>
        <w:t>7</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A new field of “</w:t>
      </w:r>
      <w:r w:rsidRPr="00E72A72">
        <w:rPr>
          <w:rFonts w:ascii="Times New Roman" w:hAnsi="Times New Roman"/>
          <w:i/>
          <w:sz w:val="22"/>
          <w:szCs w:val="22"/>
        </w:rPr>
        <w:t>enabling/disabling HARQ-ACK feedback indication</w:t>
      </w:r>
      <w:r>
        <w:rPr>
          <w:rFonts w:ascii="Times New Roman" w:hAnsi="Times New Roman"/>
          <w:i/>
          <w:sz w:val="22"/>
          <w:szCs w:val="22"/>
        </w:rPr>
        <w:t>” should be defined for multicast DCI format scrambled by G-CS-RNTI</w:t>
      </w:r>
      <w:r w:rsidRPr="001C5460">
        <w:rPr>
          <w:rFonts w:ascii="Times New Roman" w:hAnsi="Times New Roman"/>
          <w:i/>
          <w:sz w:val="22"/>
          <w:szCs w:val="22"/>
        </w:rPr>
        <w:t>.</w:t>
      </w:r>
      <w:bookmarkEnd w:id="16"/>
    </w:p>
    <w:p w14:paraId="03F9A1F0" w14:textId="2E9F67A2" w:rsidR="00802F59" w:rsidRDefault="00554567" w:rsidP="00662437">
      <w:pPr>
        <w:jc w:val="both"/>
        <w:rPr>
          <w:sz w:val="22"/>
          <w:szCs w:val="22"/>
          <w:lang w:eastAsia="zh-CN"/>
        </w:rPr>
      </w:pPr>
      <w:r>
        <w:rPr>
          <w:sz w:val="22"/>
          <w:szCs w:val="22"/>
          <w:lang w:eastAsia="zh-CN"/>
        </w:rPr>
        <w:t xml:space="preserve">Although the HARQ-ACK can be disabled for multicast SPS by RRC signalling or DCI dynamic indication, the multicast SPS activation/deactivation cannot be disabled because </w:t>
      </w:r>
      <w:proofErr w:type="spellStart"/>
      <w:r>
        <w:rPr>
          <w:sz w:val="22"/>
          <w:szCs w:val="22"/>
          <w:lang w:eastAsia="zh-CN"/>
        </w:rPr>
        <w:t>gNB</w:t>
      </w:r>
      <w:proofErr w:type="spellEnd"/>
      <w:r>
        <w:rPr>
          <w:sz w:val="22"/>
          <w:szCs w:val="22"/>
          <w:lang w:eastAsia="zh-CN"/>
        </w:rPr>
        <w:t xml:space="preserve"> needs to know whether the </w:t>
      </w:r>
      <w:r w:rsidR="00303D30">
        <w:rPr>
          <w:sz w:val="22"/>
          <w:szCs w:val="22"/>
          <w:lang w:eastAsia="zh-CN"/>
        </w:rPr>
        <w:t xml:space="preserve">UE activate or </w:t>
      </w:r>
      <w:r>
        <w:rPr>
          <w:sz w:val="22"/>
          <w:szCs w:val="22"/>
          <w:lang w:eastAsia="zh-CN"/>
        </w:rPr>
        <w:t xml:space="preserve">de-active successfully via HARQ-ACK feedback.  </w:t>
      </w:r>
    </w:p>
    <w:p w14:paraId="345774D7" w14:textId="36F707E7" w:rsidR="00F60C8F" w:rsidRDefault="00F60C8F" w:rsidP="00F60C8F">
      <w:pPr>
        <w:pStyle w:val="Caption"/>
        <w:jc w:val="both"/>
        <w:rPr>
          <w:rFonts w:ascii="Times New Roman" w:hAnsi="Times New Roman"/>
          <w:i/>
          <w:sz w:val="22"/>
          <w:szCs w:val="22"/>
        </w:rPr>
      </w:pPr>
      <w:bookmarkStart w:id="17" w:name="_Ref9264096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8040B">
        <w:rPr>
          <w:rFonts w:ascii="Times New Roman" w:hAnsi="Times New Roman"/>
          <w:i/>
          <w:noProof/>
          <w:sz w:val="22"/>
          <w:szCs w:val="22"/>
        </w:rPr>
        <w:t>8</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703B64" w:rsidRPr="00703B64">
        <w:rPr>
          <w:rFonts w:ascii="Times New Roman" w:hAnsi="Times New Roman"/>
          <w:i/>
          <w:sz w:val="22"/>
          <w:szCs w:val="22"/>
        </w:rPr>
        <w:t>For multicast SPS activation/activation, disabling the HARQ-ACK feedback is not supported.</w:t>
      </w:r>
      <w:bookmarkEnd w:id="17"/>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64475072" w:rsidR="00B40EB5" w:rsidRDefault="00204A1E" w:rsidP="00204A1E">
      <w:pPr>
        <w:jc w:val="both"/>
        <w:rPr>
          <w:sz w:val="22"/>
          <w:szCs w:val="22"/>
          <w:lang w:eastAsia="zh-CN"/>
        </w:rPr>
      </w:pPr>
      <w:r w:rsidRPr="00401A4C">
        <w:rPr>
          <w:sz w:val="22"/>
          <w:szCs w:val="22"/>
          <w:lang w:eastAsia="zh-CN"/>
        </w:rPr>
        <w:t xml:space="preserve">In this contribution, it further discusses the </w:t>
      </w:r>
      <w:r w:rsidR="0037616F">
        <w:rPr>
          <w:sz w:val="22"/>
          <w:szCs w:val="22"/>
          <w:lang w:eastAsia="zh-CN"/>
        </w:rPr>
        <w:t xml:space="preserve">multicast HARQ reliability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5E95FE5B" w14:textId="00448E79" w:rsidR="00C841D6" w:rsidRPr="007B3334" w:rsidRDefault="00C841D6" w:rsidP="00204A1E">
      <w:pPr>
        <w:jc w:val="both"/>
        <w:rPr>
          <w:b/>
          <w:i/>
          <w:sz w:val="22"/>
          <w:szCs w:val="22"/>
          <w:lang w:eastAsia="zh-CN"/>
        </w:rPr>
      </w:pPr>
      <w:r w:rsidRPr="007B3334">
        <w:rPr>
          <w:b/>
          <w:i/>
          <w:sz w:val="22"/>
          <w:szCs w:val="22"/>
          <w:lang w:eastAsia="zh-CN"/>
        </w:rPr>
        <w:fldChar w:fldCharType="begin"/>
      </w:r>
      <w:r w:rsidRPr="007B3334">
        <w:rPr>
          <w:b/>
          <w:i/>
          <w:sz w:val="22"/>
          <w:szCs w:val="22"/>
          <w:lang w:eastAsia="zh-CN"/>
        </w:rPr>
        <w:instrText xml:space="preserve"> REF _Ref95761274 \h  \* MERGEFORMAT </w:instrText>
      </w:r>
      <w:r w:rsidRPr="007B3334">
        <w:rPr>
          <w:b/>
          <w:i/>
          <w:sz w:val="22"/>
          <w:szCs w:val="22"/>
          <w:lang w:eastAsia="zh-CN"/>
        </w:rPr>
      </w:r>
      <w:r w:rsidRPr="007B3334">
        <w:rPr>
          <w:b/>
          <w:i/>
          <w:sz w:val="22"/>
          <w:szCs w:val="22"/>
          <w:lang w:eastAsia="zh-CN"/>
        </w:rPr>
        <w:fldChar w:fldCharType="separate"/>
      </w:r>
      <w:r w:rsidR="0098040B" w:rsidRPr="007B3334">
        <w:rPr>
          <w:b/>
          <w:i/>
          <w:sz w:val="22"/>
          <w:szCs w:val="22"/>
        </w:rPr>
        <w:t xml:space="preserve">Proposal </w:t>
      </w:r>
      <w:r w:rsidR="0098040B" w:rsidRPr="007B3334">
        <w:rPr>
          <w:b/>
          <w:i/>
          <w:noProof/>
          <w:sz w:val="22"/>
          <w:szCs w:val="22"/>
        </w:rPr>
        <w:t>1</w:t>
      </w:r>
      <w:r w:rsidR="0098040B" w:rsidRPr="007B3334">
        <w:rPr>
          <w:b/>
          <w:i/>
          <w:sz w:val="22"/>
          <w:szCs w:val="22"/>
        </w:rPr>
        <w:t>: For the 2 TB’s NACK-only feedback are within the same PUCCH slot, the current combination mechanism with some modification (e.g., the combination described in table 1) is reused.</w:t>
      </w:r>
      <w:r w:rsidRPr="007B3334">
        <w:rPr>
          <w:b/>
          <w:i/>
          <w:sz w:val="22"/>
          <w:szCs w:val="22"/>
          <w:lang w:eastAsia="zh-CN"/>
        </w:rPr>
        <w:fldChar w:fldCharType="end"/>
      </w:r>
    </w:p>
    <w:p w14:paraId="669A4B0A" w14:textId="7759FE36" w:rsidR="00C841D6" w:rsidRPr="007B3334" w:rsidRDefault="00C841D6" w:rsidP="00204A1E">
      <w:pPr>
        <w:jc w:val="both"/>
        <w:rPr>
          <w:b/>
          <w:i/>
          <w:sz w:val="22"/>
          <w:szCs w:val="22"/>
          <w:lang w:eastAsia="zh-CN"/>
        </w:rPr>
      </w:pPr>
      <w:r w:rsidRPr="007B3334">
        <w:rPr>
          <w:b/>
          <w:i/>
          <w:sz w:val="22"/>
          <w:szCs w:val="22"/>
          <w:lang w:eastAsia="zh-CN"/>
        </w:rPr>
        <w:fldChar w:fldCharType="begin"/>
      </w:r>
      <w:r w:rsidRPr="007B3334">
        <w:rPr>
          <w:b/>
          <w:i/>
          <w:sz w:val="22"/>
          <w:szCs w:val="22"/>
          <w:lang w:eastAsia="zh-CN"/>
        </w:rPr>
        <w:instrText xml:space="preserve"> REF _Ref95761277 \h  \* MERGEFORMAT </w:instrText>
      </w:r>
      <w:r w:rsidRPr="007B3334">
        <w:rPr>
          <w:b/>
          <w:i/>
          <w:sz w:val="22"/>
          <w:szCs w:val="22"/>
          <w:lang w:eastAsia="zh-CN"/>
        </w:rPr>
      </w:r>
      <w:r w:rsidRPr="007B3334">
        <w:rPr>
          <w:b/>
          <w:i/>
          <w:sz w:val="22"/>
          <w:szCs w:val="22"/>
          <w:lang w:eastAsia="zh-CN"/>
        </w:rPr>
        <w:fldChar w:fldCharType="separate"/>
      </w:r>
      <w:r w:rsidR="0098040B" w:rsidRPr="007B3334">
        <w:rPr>
          <w:b/>
          <w:i/>
          <w:sz w:val="22"/>
          <w:szCs w:val="22"/>
        </w:rPr>
        <w:t xml:space="preserve">Proposal </w:t>
      </w:r>
      <w:r w:rsidR="0098040B" w:rsidRPr="007B3334">
        <w:rPr>
          <w:b/>
          <w:i/>
          <w:noProof/>
          <w:sz w:val="22"/>
          <w:szCs w:val="22"/>
        </w:rPr>
        <w:t>2</w:t>
      </w:r>
      <w:r w:rsidR="0098040B" w:rsidRPr="007B3334">
        <w:rPr>
          <w:b/>
          <w:i/>
          <w:sz w:val="22"/>
          <w:szCs w:val="22"/>
        </w:rPr>
        <w:t>: For more than 2 TBs with NACK-only feedback are within the same PUCCH slot, NACK-only feedback is transformed into ACK/NACK based.</w:t>
      </w:r>
      <w:r w:rsidRPr="007B3334">
        <w:rPr>
          <w:b/>
          <w:i/>
          <w:sz w:val="22"/>
          <w:szCs w:val="22"/>
          <w:lang w:eastAsia="zh-CN"/>
        </w:rPr>
        <w:fldChar w:fldCharType="end"/>
      </w:r>
    </w:p>
    <w:p w14:paraId="2134AF49" w14:textId="35744EED" w:rsidR="00C841D6" w:rsidRPr="00C841D6" w:rsidRDefault="00C841D6"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_Ref95761278 \h  \* MERGEFORMAT </w:instrText>
      </w:r>
      <w:r w:rsidRPr="00C841D6">
        <w:rPr>
          <w:b/>
          <w:i/>
          <w:sz w:val="22"/>
          <w:szCs w:val="22"/>
          <w:lang w:eastAsia="zh-CN"/>
        </w:rPr>
      </w:r>
      <w:r w:rsidRPr="00C841D6">
        <w:rPr>
          <w:b/>
          <w:i/>
          <w:sz w:val="22"/>
          <w:szCs w:val="22"/>
          <w:lang w:eastAsia="zh-CN"/>
        </w:rPr>
        <w:fldChar w:fldCharType="separate"/>
      </w:r>
      <w:r w:rsidR="0098040B" w:rsidRPr="0098040B">
        <w:rPr>
          <w:b/>
          <w:i/>
          <w:sz w:val="22"/>
          <w:szCs w:val="22"/>
        </w:rPr>
        <w:t xml:space="preserve">Proposal </w:t>
      </w:r>
      <w:r w:rsidR="0098040B" w:rsidRPr="0098040B">
        <w:rPr>
          <w:b/>
          <w:i/>
          <w:noProof/>
          <w:sz w:val="22"/>
          <w:szCs w:val="22"/>
        </w:rPr>
        <w:t>3</w:t>
      </w:r>
      <w:r w:rsidR="0098040B" w:rsidRPr="0098040B">
        <w:rPr>
          <w:b/>
          <w:i/>
          <w:sz w:val="22"/>
          <w:szCs w:val="22"/>
        </w:rPr>
        <w:t xml:space="preserve">: </w:t>
      </w:r>
      <w:r w:rsidR="0098040B" w:rsidRPr="00B81A69">
        <w:rPr>
          <w:b/>
          <w:i/>
          <w:sz w:val="22"/>
          <w:szCs w:val="22"/>
          <w:lang w:eastAsia="en-US"/>
        </w:rPr>
        <w:t>When PUCCH transmission for the NACK-only based feedback for multicast collides with PUCCH transmissions for SR for the same priority,</w:t>
      </w:r>
      <w:r w:rsidR="0098040B" w:rsidRPr="0098040B">
        <w:rPr>
          <w:b/>
          <w:i/>
          <w:sz w:val="22"/>
          <w:szCs w:val="22"/>
        </w:rPr>
        <w:t xml:space="preserve"> NACK-only</w:t>
      </w:r>
      <w:r w:rsidR="0098040B" w:rsidRPr="00B81A69">
        <w:rPr>
          <w:b/>
          <w:i/>
          <w:sz w:val="22"/>
          <w:szCs w:val="22"/>
          <w:lang w:eastAsia="en-US"/>
        </w:rPr>
        <w:t xml:space="preserve"> feedback is transformed into ACK/NACK HARQ bits and is multiplexed with SR as legacy procedure as Rel-15/16.</w:t>
      </w:r>
      <w:r w:rsidRPr="00C841D6">
        <w:rPr>
          <w:b/>
          <w:i/>
          <w:sz w:val="22"/>
          <w:szCs w:val="22"/>
          <w:lang w:eastAsia="zh-CN"/>
        </w:rPr>
        <w:fldChar w:fldCharType="end"/>
      </w:r>
    </w:p>
    <w:p w14:paraId="363A45F4" w14:textId="3DE044D9" w:rsidR="00B40EB5" w:rsidRPr="00C841D6" w:rsidRDefault="00B40EB5"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_Ref68526065 \h  \* MERGEFORMAT </w:instrText>
      </w:r>
      <w:r w:rsidRPr="00C841D6">
        <w:rPr>
          <w:b/>
          <w:i/>
          <w:sz w:val="22"/>
          <w:szCs w:val="22"/>
          <w:lang w:eastAsia="zh-CN"/>
        </w:rPr>
      </w:r>
      <w:r w:rsidRPr="00C841D6">
        <w:rPr>
          <w:b/>
          <w:i/>
          <w:sz w:val="22"/>
          <w:szCs w:val="22"/>
          <w:lang w:eastAsia="zh-CN"/>
        </w:rPr>
        <w:fldChar w:fldCharType="separate"/>
      </w:r>
      <w:r w:rsidR="0098040B" w:rsidRPr="0098040B">
        <w:rPr>
          <w:b/>
          <w:i/>
          <w:sz w:val="22"/>
          <w:szCs w:val="22"/>
        </w:rPr>
        <w:t xml:space="preserve">Proposal </w:t>
      </w:r>
      <w:r w:rsidR="0098040B" w:rsidRPr="0098040B">
        <w:rPr>
          <w:b/>
          <w:i/>
          <w:noProof/>
          <w:sz w:val="22"/>
          <w:szCs w:val="22"/>
        </w:rPr>
        <w:t>4</w:t>
      </w:r>
      <w:r w:rsidR="0098040B" w:rsidRPr="0098040B">
        <w:rPr>
          <w:b/>
          <w:i/>
          <w:sz w:val="22"/>
          <w:szCs w:val="22"/>
        </w:rPr>
        <w:t xml:space="preserve">: The same HARQ-ACK feedback behaviour for all the UEs in the same </w:t>
      </w:r>
      <w:r w:rsidR="0098040B" w:rsidRPr="0098040B">
        <w:rPr>
          <w:rFonts w:hint="eastAsia"/>
          <w:b/>
          <w:i/>
          <w:sz w:val="22"/>
          <w:szCs w:val="22"/>
        </w:rPr>
        <w:t>MBS</w:t>
      </w:r>
      <w:r w:rsidR="0098040B" w:rsidRPr="0098040B">
        <w:rPr>
          <w:b/>
          <w:i/>
          <w:sz w:val="22"/>
          <w:szCs w:val="22"/>
        </w:rPr>
        <w:t xml:space="preserve"> group are required.</w:t>
      </w:r>
      <w:r w:rsidRPr="00C841D6">
        <w:rPr>
          <w:b/>
          <w:i/>
          <w:sz w:val="22"/>
          <w:szCs w:val="22"/>
          <w:lang w:eastAsia="zh-CN"/>
        </w:rPr>
        <w:fldChar w:fldCharType="end"/>
      </w:r>
    </w:p>
    <w:p w14:paraId="662817C0" w14:textId="6B159A90" w:rsidR="00B40EB5" w:rsidRPr="00C841D6" w:rsidRDefault="00B40EB5"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_Ref68526066 \h  \* MERGEFORMAT </w:instrText>
      </w:r>
      <w:r w:rsidRPr="00C841D6">
        <w:rPr>
          <w:b/>
          <w:i/>
          <w:sz w:val="22"/>
          <w:szCs w:val="22"/>
          <w:lang w:eastAsia="zh-CN"/>
        </w:rPr>
      </w:r>
      <w:r w:rsidRPr="00C841D6">
        <w:rPr>
          <w:b/>
          <w:i/>
          <w:sz w:val="22"/>
          <w:szCs w:val="22"/>
          <w:lang w:eastAsia="zh-CN"/>
        </w:rPr>
        <w:fldChar w:fldCharType="separate"/>
      </w:r>
      <w:r w:rsidR="0098040B" w:rsidRPr="0098040B">
        <w:rPr>
          <w:b/>
          <w:i/>
          <w:sz w:val="22"/>
          <w:szCs w:val="22"/>
        </w:rPr>
        <w:t xml:space="preserve">Proposal </w:t>
      </w:r>
      <w:r w:rsidR="0098040B" w:rsidRPr="0098040B">
        <w:rPr>
          <w:b/>
          <w:i/>
          <w:noProof/>
          <w:sz w:val="22"/>
          <w:szCs w:val="22"/>
        </w:rPr>
        <w:t>5</w:t>
      </w:r>
      <w:r w:rsidR="0098040B" w:rsidRPr="0098040B">
        <w:rPr>
          <w:b/>
          <w:i/>
          <w:sz w:val="22"/>
          <w:szCs w:val="22"/>
        </w:rPr>
        <w:t>: Disabling the feedback is as the default mode if the RRC signalling doesn’t configure the HARQ feedback function.</w:t>
      </w:r>
      <w:r w:rsidRPr="00C841D6">
        <w:rPr>
          <w:b/>
          <w:i/>
          <w:sz w:val="22"/>
          <w:szCs w:val="22"/>
          <w:lang w:eastAsia="zh-CN"/>
        </w:rPr>
        <w:fldChar w:fldCharType="end"/>
      </w:r>
    </w:p>
    <w:p w14:paraId="045877B4" w14:textId="4CCF4363" w:rsidR="000B6184" w:rsidRPr="00C841D6" w:rsidRDefault="000B6184"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_Ref78285521 \h  \* MERGEFORMAT </w:instrText>
      </w:r>
      <w:r w:rsidRPr="00C841D6">
        <w:rPr>
          <w:b/>
          <w:i/>
          <w:sz w:val="22"/>
          <w:szCs w:val="22"/>
          <w:lang w:eastAsia="zh-CN"/>
        </w:rPr>
      </w:r>
      <w:r w:rsidRPr="00C841D6">
        <w:rPr>
          <w:b/>
          <w:i/>
          <w:sz w:val="22"/>
          <w:szCs w:val="22"/>
          <w:lang w:eastAsia="zh-CN"/>
        </w:rPr>
        <w:fldChar w:fldCharType="separate"/>
      </w:r>
      <w:r w:rsidR="0098040B" w:rsidRPr="0098040B">
        <w:rPr>
          <w:b/>
          <w:i/>
          <w:sz w:val="22"/>
          <w:szCs w:val="22"/>
        </w:rPr>
        <w:t xml:space="preserve">Proposal </w:t>
      </w:r>
      <w:r w:rsidR="0098040B" w:rsidRPr="0098040B">
        <w:rPr>
          <w:b/>
          <w:i/>
          <w:noProof/>
          <w:sz w:val="22"/>
          <w:szCs w:val="22"/>
        </w:rPr>
        <w:t>6</w:t>
      </w:r>
      <w:r w:rsidR="0098040B" w:rsidRPr="0098040B">
        <w:rPr>
          <w:b/>
          <w:i/>
          <w:sz w:val="22"/>
          <w:szCs w:val="22"/>
        </w:rPr>
        <w:t>: A new field of “enabling/disabling HARQ-ACK feedback indication” should be defined for DCI format 4_1.</w:t>
      </w:r>
      <w:r w:rsidRPr="00C841D6">
        <w:rPr>
          <w:b/>
          <w:i/>
          <w:sz w:val="22"/>
          <w:szCs w:val="22"/>
          <w:lang w:eastAsia="zh-CN"/>
        </w:rPr>
        <w:fldChar w:fldCharType="end"/>
      </w:r>
    </w:p>
    <w:p w14:paraId="71468BFF" w14:textId="3339CFB4" w:rsidR="00375A67" w:rsidRPr="00C841D6" w:rsidRDefault="00375A67"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_Ref92640960 \h  \* MERGEFORMAT </w:instrText>
      </w:r>
      <w:r w:rsidRPr="00C841D6">
        <w:rPr>
          <w:b/>
          <w:i/>
          <w:sz w:val="22"/>
          <w:szCs w:val="22"/>
          <w:lang w:eastAsia="zh-CN"/>
        </w:rPr>
      </w:r>
      <w:r w:rsidRPr="00C841D6">
        <w:rPr>
          <w:b/>
          <w:i/>
          <w:sz w:val="22"/>
          <w:szCs w:val="22"/>
          <w:lang w:eastAsia="zh-CN"/>
        </w:rPr>
        <w:fldChar w:fldCharType="separate"/>
      </w:r>
      <w:r w:rsidR="0098040B" w:rsidRPr="0098040B">
        <w:rPr>
          <w:b/>
          <w:i/>
          <w:sz w:val="22"/>
          <w:szCs w:val="22"/>
        </w:rPr>
        <w:t xml:space="preserve">Proposal </w:t>
      </w:r>
      <w:r w:rsidR="0098040B" w:rsidRPr="0098040B">
        <w:rPr>
          <w:b/>
          <w:i/>
          <w:noProof/>
          <w:sz w:val="22"/>
          <w:szCs w:val="22"/>
        </w:rPr>
        <w:t>7</w:t>
      </w:r>
      <w:r w:rsidR="0098040B" w:rsidRPr="0098040B">
        <w:rPr>
          <w:b/>
          <w:i/>
          <w:sz w:val="22"/>
          <w:szCs w:val="22"/>
        </w:rPr>
        <w:t>: A new field of “enabling/disabling HARQ-ACK feedback indication” should be defined for multicast DCI format scrambled by G-CS-RNTI.</w:t>
      </w:r>
      <w:r w:rsidRPr="00C841D6">
        <w:rPr>
          <w:b/>
          <w:i/>
          <w:sz w:val="22"/>
          <w:szCs w:val="22"/>
          <w:lang w:eastAsia="zh-CN"/>
        </w:rPr>
        <w:fldChar w:fldCharType="end"/>
      </w:r>
    </w:p>
    <w:p w14:paraId="3A3CDF76" w14:textId="4D44FBD2" w:rsidR="00E845B4" w:rsidRPr="00571C80" w:rsidRDefault="00375A67"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_Ref92640963 \h  \* MERGEFORMAT </w:instrText>
      </w:r>
      <w:r w:rsidRPr="00C841D6">
        <w:rPr>
          <w:b/>
          <w:i/>
          <w:sz w:val="22"/>
          <w:szCs w:val="22"/>
          <w:lang w:eastAsia="zh-CN"/>
        </w:rPr>
      </w:r>
      <w:r w:rsidRPr="00C841D6">
        <w:rPr>
          <w:b/>
          <w:i/>
          <w:sz w:val="22"/>
          <w:szCs w:val="22"/>
          <w:lang w:eastAsia="zh-CN"/>
        </w:rPr>
        <w:fldChar w:fldCharType="separate"/>
      </w:r>
      <w:r w:rsidR="0098040B" w:rsidRPr="0098040B">
        <w:rPr>
          <w:b/>
          <w:i/>
          <w:sz w:val="22"/>
          <w:szCs w:val="22"/>
        </w:rPr>
        <w:t xml:space="preserve">Proposal </w:t>
      </w:r>
      <w:r w:rsidR="0098040B" w:rsidRPr="0098040B">
        <w:rPr>
          <w:b/>
          <w:i/>
          <w:noProof/>
          <w:sz w:val="22"/>
          <w:szCs w:val="22"/>
        </w:rPr>
        <w:t>8</w:t>
      </w:r>
      <w:r w:rsidR="0098040B" w:rsidRPr="0098040B">
        <w:rPr>
          <w:b/>
          <w:i/>
          <w:sz w:val="22"/>
          <w:szCs w:val="22"/>
        </w:rPr>
        <w:t>: For multicast SPS activation/activation, disabling the HARQ-ACK feedback is not supported.</w:t>
      </w:r>
      <w:r w:rsidRPr="00C841D6">
        <w:rPr>
          <w:b/>
          <w:i/>
          <w:sz w:val="22"/>
          <w:szCs w:val="22"/>
          <w:lang w:eastAsia="zh-CN"/>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03441867" w14:textId="7F31E92D" w:rsidR="00626400" w:rsidRPr="00C841D6" w:rsidRDefault="00D04384" w:rsidP="00C841D6">
      <w:pPr>
        <w:pStyle w:val="ListParagraph"/>
        <w:numPr>
          <w:ilvl w:val="0"/>
          <w:numId w:val="7"/>
        </w:numPr>
        <w:ind w:leftChars="0"/>
        <w:rPr>
          <w:sz w:val="22"/>
          <w:szCs w:val="22"/>
          <w:lang w:eastAsia="zh-CN"/>
        </w:rPr>
      </w:pPr>
      <w:bookmarkStart w:id="18" w:name="_Ref68164318"/>
      <w:r w:rsidRPr="001C6EDF">
        <w:rPr>
          <w:sz w:val="22"/>
          <w:szCs w:val="22"/>
          <w:lang w:eastAsia="zh-CN"/>
        </w:rPr>
        <w:t xml:space="preserve">RAN1 </w:t>
      </w:r>
      <w:r w:rsidR="003853B7" w:rsidRPr="001C6EDF">
        <w:rPr>
          <w:sz w:val="22"/>
          <w:szCs w:val="22"/>
          <w:lang w:eastAsia="zh-CN"/>
        </w:rPr>
        <w:t>Chairman’s Notes, RAN1 #10</w:t>
      </w:r>
      <w:r w:rsidR="006337E2">
        <w:rPr>
          <w:sz w:val="22"/>
          <w:szCs w:val="22"/>
          <w:lang w:eastAsia="zh-CN"/>
        </w:rPr>
        <w:t>7</w:t>
      </w:r>
      <w:r w:rsidR="00666137">
        <w:rPr>
          <w:sz w:val="22"/>
          <w:szCs w:val="22"/>
          <w:lang w:eastAsia="zh-CN"/>
        </w:rPr>
        <w:t>bis</w:t>
      </w:r>
      <w:r w:rsidR="003853B7" w:rsidRPr="001C6EDF">
        <w:rPr>
          <w:sz w:val="22"/>
          <w:szCs w:val="22"/>
          <w:lang w:eastAsia="zh-CN"/>
        </w:rPr>
        <w:t>-e</w:t>
      </w:r>
      <w:r w:rsidR="00DE0AAC">
        <w:rPr>
          <w:sz w:val="22"/>
          <w:szCs w:val="22"/>
          <w:lang w:eastAsia="zh-CN"/>
        </w:rPr>
        <w:t xml:space="preserve">, </w:t>
      </w:r>
      <w:r w:rsidR="00666137">
        <w:rPr>
          <w:sz w:val="22"/>
          <w:szCs w:val="22"/>
          <w:lang w:eastAsia="zh-CN"/>
        </w:rPr>
        <w:t>January</w:t>
      </w:r>
      <w:r w:rsidR="0065349B" w:rsidRPr="001C6EDF">
        <w:rPr>
          <w:sz w:val="22"/>
          <w:szCs w:val="22"/>
          <w:lang w:eastAsia="zh-CN"/>
        </w:rPr>
        <w:t xml:space="preserve"> </w:t>
      </w:r>
      <w:r w:rsidR="003853B7" w:rsidRPr="001C6EDF">
        <w:rPr>
          <w:sz w:val="22"/>
          <w:szCs w:val="22"/>
          <w:lang w:eastAsia="zh-CN"/>
        </w:rPr>
        <w:t>202</w:t>
      </w:r>
      <w:r w:rsidR="00666137">
        <w:rPr>
          <w:sz w:val="22"/>
          <w:szCs w:val="22"/>
          <w:lang w:eastAsia="zh-CN"/>
        </w:rPr>
        <w:t>2</w:t>
      </w:r>
      <w:r w:rsidR="003853B7" w:rsidRPr="001C6EDF">
        <w:rPr>
          <w:sz w:val="22"/>
          <w:szCs w:val="22"/>
          <w:lang w:eastAsia="zh-CN"/>
        </w:rPr>
        <w:t>.</w:t>
      </w:r>
      <w:bookmarkEnd w:id="18"/>
    </w:p>
    <w:sectPr w:rsidR="00626400" w:rsidRPr="00C841D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72476" w14:textId="77777777" w:rsidR="00580978" w:rsidRDefault="00580978">
      <w:r>
        <w:separator/>
      </w:r>
    </w:p>
  </w:endnote>
  <w:endnote w:type="continuationSeparator" w:id="0">
    <w:p w14:paraId="5C6789A7" w14:textId="77777777" w:rsidR="00580978" w:rsidRDefault="0058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2B566" w14:textId="77777777" w:rsidR="00580978" w:rsidRDefault="00580978">
      <w:r>
        <w:separator/>
      </w:r>
    </w:p>
  </w:footnote>
  <w:footnote w:type="continuationSeparator" w:id="0">
    <w:p w14:paraId="35680B12" w14:textId="77777777" w:rsidR="00580978" w:rsidRDefault="00580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B6B33C2"/>
    <w:multiLevelType w:val="multilevel"/>
    <w:tmpl w:val="B86A3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D01C3E"/>
    <w:multiLevelType w:val="multilevel"/>
    <w:tmpl w:val="67F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F26F1C"/>
    <w:multiLevelType w:val="multilevel"/>
    <w:tmpl w:val="958EF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2470E9"/>
    <w:multiLevelType w:val="multilevel"/>
    <w:tmpl w:val="E90C0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FF015D"/>
    <w:multiLevelType w:val="multilevel"/>
    <w:tmpl w:val="0FC6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8352E"/>
    <w:multiLevelType w:val="hybridMultilevel"/>
    <w:tmpl w:val="E47CE83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42E9E"/>
    <w:multiLevelType w:val="multilevel"/>
    <w:tmpl w:val="375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1333F8"/>
    <w:multiLevelType w:val="hybridMultilevel"/>
    <w:tmpl w:val="BFA0DD14"/>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C2AC6"/>
    <w:multiLevelType w:val="multilevel"/>
    <w:tmpl w:val="48AA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284C48"/>
    <w:multiLevelType w:val="multilevel"/>
    <w:tmpl w:val="6870F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EC4707"/>
    <w:multiLevelType w:val="hybridMultilevel"/>
    <w:tmpl w:val="32C4E368"/>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F95B05"/>
    <w:multiLevelType w:val="multilevel"/>
    <w:tmpl w:val="0E3C7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53276"/>
    <w:multiLevelType w:val="hybridMultilevel"/>
    <w:tmpl w:val="C2DC1C6C"/>
    <w:lvl w:ilvl="0" w:tplc="DB60718C">
      <w:start w:val="1"/>
      <w:numFmt w:val="bullet"/>
      <w:lvlText w:val="•"/>
      <w:lvlJc w:val="left"/>
      <w:pPr>
        <w:ind w:left="704" w:hanging="420"/>
      </w:pPr>
      <w:rPr>
        <w:rFonts w:ascii="Arial" w:hAnsi="Arial"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5D47EE8"/>
    <w:multiLevelType w:val="multilevel"/>
    <w:tmpl w:val="C1C8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1E65F0"/>
    <w:multiLevelType w:val="hybridMultilevel"/>
    <w:tmpl w:val="E738FFE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0465B7"/>
    <w:multiLevelType w:val="multilevel"/>
    <w:tmpl w:val="D206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8" w15:restartNumberingAfterBreak="0">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5A3E07"/>
    <w:multiLevelType w:val="hybridMultilevel"/>
    <w:tmpl w:val="B52C0642"/>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5694B"/>
    <w:multiLevelType w:val="multilevel"/>
    <w:tmpl w:val="43046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1"/>
  </w:num>
  <w:num w:numId="3">
    <w:abstractNumId w:val="0"/>
  </w:num>
  <w:num w:numId="4">
    <w:abstractNumId w:val="13"/>
    <w:lvlOverride w:ilvl="0">
      <w:startOverride w:val="1"/>
    </w:lvlOverride>
  </w:num>
  <w:num w:numId="5">
    <w:abstractNumId w:val="25"/>
  </w:num>
  <w:num w:numId="6">
    <w:abstractNumId w:val="12"/>
  </w:num>
  <w:num w:numId="7">
    <w:abstractNumId w:val="18"/>
  </w:num>
  <w:num w:numId="8">
    <w:abstractNumId w:val="27"/>
  </w:num>
  <w:num w:numId="9">
    <w:abstractNumId w:val="3"/>
  </w:num>
  <w:num w:numId="10">
    <w:abstractNumId w:val="2"/>
  </w:num>
  <w:num w:numId="11">
    <w:abstractNumId w:val="8"/>
  </w:num>
  <w:num w:numId="12">
    <w:abstractNumId w:val="17"/>
  </w:num>
  <w:num w:numId="13">
    <w:abstractNumId w:val="9"/>
  </w:num>
  <w:num w:numId="14">
    <w:abstractNumId w:val="1"/>
  </w:num>
  <w:num w:numId="15">
    <w:abstractNumId w:val="10"/>
  </w:num>
  <w:num w:numId="16">
    <w:abstractNumId w:val="24"/>
  </w:num>
  <w:num w:numId="17">
    <w:abstractNumId w:val="23"/>
  </w:num>
  <w:num w:numId="18">
    <w:abstractNumId w:val="7"/>
  </w:num>
  <w:num w:numId="19">
    <w:abstractNumId w:val="20"/>
  </w:num>
  <w:num w:numId="20">
    <w:abstractNumId w:val="29"/>
  </w:num>
  <w:num w:numId="21">
    <w:abstractNumId w:val="15"/>
  </w:num>
  <w:num w:numId="22">
    <w:abstractNumId w:val="11"/>
  </w:num>
  <w:num w:numId="23">
    <w:abstractNumId w:val="5"/>
  </w:num>
  <w:num w:numId="24">
    <w:abstractNumId w:val="26"/>
  </w:num>
  <w:num w:numId="25">
    <w:abstractNumId w:val="6"/>
  </w:num>
  <w:num w:numId="26">
    <w:abstractNumId w:val="28"/>
  </w:num>
  <w:num w:numId="27">
    <w:abstractNumId w:val="22"/>
  </w:num>
  <w:num w:numId="28">
    <w:abstractNumId w:val="30"/>
  </w:num>
  <w:num w:numId="29">
    <w:abstractNumId w:val="4"/>
  </w:num>
  <w:num w:numId="30">
    <w:abstractNumId w:val="16"/>
  </w:num>
  <w:num w:numId="31">
    <w:abstractNumId w:val="14"/>
  </w:num>
  <w:num w:numId="3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842"/>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5174"/>
    <w:rsid w:val="00255214"/>
    <w:rsid w:val="00255801"/>
    <w:rsid w:val="00255CDA"/>
    <w:rsid w:val="00255F39"/>
    <w:rsid w:val="00256148"/>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22"/>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AED"/>
    <w:rsid w:val="00392D0A"/>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2E2E"/>
    <w:rsid w:val="003E3057"/>
    <w:rsid w:val="003E32BF"/>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6DA"/>
    <w:rsid w:val="00471A0B"/>
    <w:rsid w:val="00471F7A"/>
    <w:rsid w:val="00471FD5"/>
    <w:rsid w:val="004720F7"/>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321"/>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5"/>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B63"/>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6400"/>
    <w:rsid w:val="00627042"/>
    <w:rsid w:val="0062719B"/>
    <w:rsid w:val="006273C4"/>
    <w:rsid w:val="00627D5C"/>
    <w:rsid w:val="00627D77"/>
    <w:rsid w:val="0063018C"/>
    <w:rsid w:val="00630249"/>
    <w:rsid w:val="006302F0"/>
    <w:rsid w:val="00630482"/>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D93"/>
    <w:rsid w:val="006B6FF1"/>
    <w:rsid w:val="006B73A5"/>
    <w:rsid w:val="006B766F"/>
    <w:rsid w:val="006B7854"/>
    <w:rsid w:val="006B7A0E"/>
    <w:rsid w:val="006B7A76"/>
    <w:rsid w:val="006B7D6C"/>
    <w:rsid w:val="006C0006"/>
    <w:rsid w:val="006C0090"/>
    <w:rsid w:val="006C0525"/>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6DED"/>
    <w:rsid w:val="00717006"/>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3596"/>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D8C"/>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DFB"/>
    <w:rsid w:val="00AB4FFE"/>
    <w:rsid w:val="00AB55C1"/>
    <w:rsid w:val="00AB5627"/>
    <w:rsid w:val="00AB591E"/>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2E"/>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1B4E"/>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1D6"/>
    <w:rsid w:val="00C8446F"/>
    <w:rsid w:val="00C84620"/>
    <w:rsid w:val="00C847E8"/>
    <w:rsid w:val="00C84A9A"/>
    <w:rsid w:val="00C854E2"/>
    <w:rsid w:val="00C854F5"/>
    <w:rsid w:val="00C858DC"/>
    <w:rsid w:val="00C85C17"/>
    <w:rsid w:val="00C85E01"/>
    <w:rsid w:val="00C85F9D"/>
    <w:rsid w:val="00C86422"/>
    <w:rsid w:val="00C86797"/>
    <w:rsid w:val="00C868A2"/>
    <w:rsid w:val="00C86BEB"/>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AD2"/>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043"/>
    <w:rsid w:val="00E473F2"/>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83"/>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DE4"/>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139"/>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8887</TotalTime>
  <Pages>1</Pages>
  <Words>2034</Words>
  <Characters>11595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2652</cp:revision>
  <cp:lastPrinted>2013-04-02T02:18:00Z</cp:lastPrinted>
  <dcterms:created xsi:type="dcterms:W3CDTF">2019-08-16T08:26:00Z</dcterms:created>
  <dcterms:modified xsi:type="dcterms:W3CDTF">2022-02-14T12:19:00Z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